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F8F" w:rsidRDefault="00023F8F" w:rsidP="005060E1">
      <w:pPr>
        <w:spacing w:line="240" w:lineRule="auto"/>
        <w:ind w:left="-111" w:right="-106"/>
        <w:rPr>
          <w:rFonts w:ascii="Verdana" w:hAnsi="Verdana"/>
          <w:sz w:val="16"/>
          <w:szCs w:val="16"/>
        </w:rPr>
      </w:pPr>
      <w:r>
        <w:rPr>
          <w:rFonts w:ascii="Verdana" w:hAnsi="Verdana"/>
          <w:sz w:val="16"/>
          <w:szCs w:val="16"/>
        </w:rPr>
        <w:t xml:space="preserve">                                                                                                                       </w:t>
      </w:r>
      <w:proofErr w:type="spellStart"/>
      <w:r w:rsidRPr="001F71AA">
        <w:rPr>
          <w:rFonts w:ascii="Verdana" w:hAnsi="Verdana"/>
          <w:sz w:val="16"/>
          <w:szCs w:val="16"/>
        </w:rPr>
        <w:t>Ikt</w:t>
      </w:r>
      <w:proofErr w:type="spellEnd"/>
      <w:r w:rsidRPr="001F71AA">
        <w:rPr>
          <w:rFonts w:ascii="Verdana" w:hAnsi="Verdana"/>
          <w:sz w:val="16"/>
          <w:szCs w:val="16"/>
        </w:rPr>
        <w:t>. szám:</w:t>
      </w:r>
      <w:r w:rsidRPr="004B2381">
        <w:rPr>
          <w:rFonts w:ascii="Verdana" w:hAnsi="Verdana"/>
          <w:sz w:val="16"/>
          <w:szCs w:val="16"/>
        </w:rPr>
        <w:t xml:space="preserve"> 34000</w:t>
      </w:r>
      <w:proofErr w:type="gramStart"/>
      <w:r w:rsidRPr="004B2381">
        <w:rPr>
          <w:rFonts w:ascii="Verdana" w:hAnsi="Verdana"/>
          <w:sz w:val="16"/>
          <w:szCs w:val="16"/>
        </w:rPr>
        <w:t>/      /</w:t>
      </w:r>
      <w:proofErr w:type="gramEnd"/>
      <w:r w:rsidRPr="004B2381">
        <w:rPr>
          <w:rFonts w:ascii="Verdana" w:hAnsi="Verdana"/>
          <w:sz w:val="16"/>
          <w:szCs w:val="16"/>
        </w:rPr>
        <w:t>2020.</w:t>
      </w:r>
      <w:r>
        <w:rPr>
          <w:rFonts w:ascii="Verdana" w:hAnsi="Verdana"/>
          <w:sz w:val="16"/>
          <w:szCs w:val="16"/>
        </w:rPr>
        <w:t xml:space="preserve">                                                                                </w:t>
      </w:r>
    </w:p>
    <w:p w:rsidR="00023F8F" w:rsidRDefault="00023F8F" w:rsidP="005060E1">
      <w:pPr>
        <w:spacing w:after="0" w:line="240" w:lineRule="auto"/>
        <w:jc w:val="center"/>
        <w:rPr>
          <w:rFonts w:ascii="Verdana" w:hAnsi="Verdana" w:cs="Times New Roman"/>
          <w:b/>
          <w:sz w:val="20"/>
          <w:szCs w:val="20"/>
        </w:rPr>
      </w:pPr>
    </w:p>
    <w:p w:rsidR="00023F8F" w:rsidRPr="00F3725D" w:rsidRDefault="00023F8F" w:rsidP="005060E1">
      <w:pPr>
        <w:spacing w:after="0" w:line="240" w:lineRule="auto"/>
        <w:jc w:val="center"/>
        <w:rPr>
          <w:rFonts w:ascii="Verdana" w:hAnsi="Verdana" w:cs="Times New Roman"/>
          <w:b/>
          <w:sz w:val="20"/>
          <w:szCs w:val="20"/>
        </w:rPr>
      </w:pPr>
      <w:r w:rsidRPr="00F3725D">
        <w:rPr>
          <w:rFonts w:ascii="Verdana" w:hAnsi="Verdana" w:cs="Times New Roman"/>
          <w:b/>
          <w:sz w:val="20"/>
          <w:szCs w:val="20"/>
        </w:rPr>
        <w:t>ADATKEZELÉSI TÁJÉKOZTATÓ</w:t>
      </w:r>
    </w:p>
    <w:p w:rsidR="00926541" w:rsidRPr="00926541" w:rsidRDefault="00023F8F" w:rsidP="00926541">
      <w:pPr>
        <w:spacing w:after="0" w:line="240" w:lineRule="auto"/>
        <w:jc w:val="center"/>
        <w:rPr>
          <w:rFonts w:ascii="Verdana" w:hAnsi="Verdana" w:cs="Times New Roman"/>
          <w:b/>
          <w:sz w:val="20"/>
          <w:szCs w:val="20"/>
        </w:rPr>
      </w:pPr>
      <w:proofErr w:type="gramStart"/>
      <w:r w:rsidRPr="00F3725D">
        <w:rPr>
          <w:rFonts w:ascii="Verdana" w:hAnsi="Verdana" w:cs="Times New Roman"/>
          <w:b/>
          <w:sz w:val="20"/>
          <w:szCs w:val="20"/>
        </w:rPr>
        <w:t>a</w:t>
      </w:r>
      <w:proofErr w:type="gramEnd"/>
      <w:r w:rsidRPr="00F3725D">
        <w:rPr>
          <w:rFonts w:ascii="Verdana" w:hAnsi="Verdana" w:cs="Times New Roman"/>
          <w:b/>
          <w:sz w:val="20"/>
          <w:szCs w:val="20"/>
        </w:rPr>
        <w:t xml:space="preserve"> Nemzeti Közszolgálati Egyetem </w:t>
      </w:r>
      <w:r w:rsidR="00926541" w:rsidRPr="00926541">
        <w:rPr>
          <w:rFonts w:ascii="Verdana" w:hAnsi="Verdana" w:cs="Times New Roman"/>
          <w:b/>
          <w:sz w:val="20"/>
          <w:szCs w:val="20"/>
        </w:rPr>
        <w:t xml:space="preserve">Ludovika </w:t>
      </w:r>
      <w:r w:rsidR="00660D6C">
        <w:rPr>
          <w:rFonts w:ascii="Verdana" w:hAnsi="Verdana" w:cs="Times New Roman"/>
          <w:b/>
          <w:sz w:val="20"/>
          <w:szCs w:val="20"/>
        </w:rPr>
        <w:t>Partneriskola P</w:t>
      </w:r>
      <w:r w:rsidR="00926541" w:rsidRPr="00926541">
        <w:rPr>
          <w:rFonts w:ascii="Verdana" w:hAnsi="Verdana" w:cs="Times New Roman"/>
          <w:b/>
          <w:sz w:val="20"/>
          <w:szCs w:val="20"/>
        </w:rPr>
        <w:t xml:space="preserve">rogram </w:t>
      </w:r>
    </w:p>
    <w:p w:rsidR="00926541" w:rsidRPr="00926541" w:rsidRDefault="00926541" w:rsidP="00926541">
      <w:pPr>
        <w:spacing w:after="0" w:line="240" w:lineRule="auto"/>
        <w:jc w:val="center"/>
        <w:rPr>
          <w:rFonts w:ascii="Verdana" w:hAnsi="Verdana" w:cs="Times New Roman"/>
          <w:b/>
          <w:sz w:val="20"/>
          <w:szCs w:val="20"/>
        </w:rPr>
      </w:pPr>
      <w:proofErr w:type="gramStart"/>
      <w:r w:rsidRPr="00926541">
        <w:rPr>
          <w:rFonts w:ascii="Verdana" w:hAnsi="Verdana" w:cs="Times New Roman"/>
          <w:b/>
          <w:sz w:val="20"/>
          <w:szCs w:val="20"/>
        </w:rPr>
        <w:t>jelentkezési</w:t>
      </w:r>
      <w:proofErr w:type="gramEnd"/>
      <w:r w:rsidRPr="00926541">
        <w:rPr>
          <w:rFonts w:ascii="Verdana" w:hAnsi="Verdana" w:cs="Times New Roman"/>
          <w:b/>
          <w:sz w:val="20"/>
          <w:szCs w:val="20"/>
        </w:rPr>
        <w:t xml:space="preserve"> eljárásával összefüggő adatkezeléséhez</w:t>
      </w:r>
    </w:p>
    <w:p w:rsidR="00023F8F" w:rsidRPr="00F3725D" w:rsidRDefault="00023F8F" w:rsidP="00926541">
      <w:pPr>
        <w:spacing w:before="120" w:after="120" w:line="240" w:lineRule="auto"/>
        <w:rPr>
          <w:rFonts w:ascii="Verdana" w:hAnsi="Verdana" w:cs="Times New Roman"/>
          <w:b/>
          <w:sz w:val="20"/>
          <w:szCs w:val="20"/>
        </w:rPr>
      </w:pPr>
    </w:p>
    <w:p w:rsidR="00023F8F" w:rsidRPr="00E923AE" w:rsidRDefault="00023F8F" w:rsidP="00E923AE">
      <w:pPr>
        <w:pStyle w:val="Listaszerbekezds"/>
        <w:numPr>
          <w:ilvl w:val="0"/>
          <w:numId w:val="8"/>
        </w:numPr>
        <w:spacing w:before="120" w:after="120" w:line="240" w:lineRule="auto"/>
        <w:ind w:left="284" w:hanging="284"/>
        <w:rPr>
          <w:rFonts w:ascii="Verdana" w:hAnsi="Verdana" w:cs="Times New Roman"/>
          <w:b/>
          <w:sz w:val="20"/>
          <w:szCs w:val="20"/>
        </w:rPr>
      </w:pPr>
      <w:r w:rsidRPr="00E923AE">
        <w:rPr>
          <w:rFonts w:ascii="Verdana" w:hAnsi="Verdana" w:cs="Times New Roman"/>
          <w:b/>
          <w:sz w:val="20"/>
          <w:szCs w:val="20"/>
        </w:rPr>
        <w:t xml:space="preserve">Adatkezelő megnevezése </w:t>
      </w:r>
    </w:p>
    <w:p w:rsidR="00023F8F" w:rsidRPr="00F3725D" w:rsidRDefault="00023F8F" w:rsidP="005060E1">
      <w:pPr>
        <w:spacing w:after="0" w:line="240" w:lineRule="auto"/>
        <w:rPr>
          <w:rFonts w:ascii="Verdana" w:hAnsi="Verdana" w:cs="Times New Roman"/>
          <w:sz w:val="20"/>
          <w:szCs w:val="20"/>
        </w:rPr>
      </w:pPr>
      <w:r w:rsidRPr="00F3725D">
        <w:rPr>
          <w:rFonts w:ascii="Verdana" w:hAnsi="Verdana" w:cs="Times New Roman"/>
          <w:sz w:val="20"/>
          <w:szCs w:val="20"/>
        </w:rPr>
        <w:t xml:space="preserve">Nemzeti Közszolgálati Egyetem </w:t>
      </w:r>
    </w:p>
    <w:p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cím</w:t>
      </w:r>
      <w:proofErr w:type="gramEnd"/>
      <w:r w:rsidRPr="00F3725D">
        <w:rPr>
          <w:rFonts w:ascii="Verdana" w:hAnsi="Verdana" w:cs="Times New Roman"/>
          <w:sz w:val="20"/>
          <w:szCs w:val="20"/>
        </w:rPr>
        <w:t>: 1083 Budapest, Ludovika tér 2.</w:t>
      </w:r>
    </w:p>
    <w:p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telefonszám</w:t>
      </w:r>
      <w:proofErr w:type="gramEnd"/>
      <w:r w:rsidRPr="00F3725D">
        <w:rPr>
          <w:rFonts w:ascii="Verdana" w:hAnsi="Verdana" w:cs="Times New Roman"/>
          <w:sz w:val="20"/>
          <w:szCs w:val="20"/>
        </w:rPr>
        <w:t xml:space="preserve">: +36 1 432 9000, </w:t>
      </w:r>
    </w:p>
    <w:p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e-mail</w:t>
      </w:r>
      <w:proofErr w:type="gramEnd"/>
      <w:r w:rsidRPr="00F3725D">
        <w:rPr>
          <w:rFonts w:ascii="Verdana" w:hAnsi="Verdana" w:cs="Times New Roman"/>
          <w:sz w:val="20"/>
          <w:szCs w:val="20"/>
        </w:rPr>
        <w:t xml:space="preserve"> cím: </w:t>
      </w:r>
      <w:hyperlink r:id="rId8" w:history="1">
        <w:r w:rsidRPr="00F3725D">
          <w:rPr>
            <w:rStyle w:val="Hiperhivatkozs"/>
            <w:rFonts w:ascii="Verdana" w:hAnsi="Verdana" w:cs="Times New Roman"/>
            <w:sz w:val="20"/>
            <w:szCs w:val="20"/>
          </w:rPr>
          <w:t>nke@uni-nke.hu</w:t>
        </w:r>
      </w:hyperlink>
      <w:r w:rsidRPr="00F3725D">
        <w:rPr>
          <w:rFonts w:ascii="Verdana" w:hAnsi="Verdana" w:cs="Times New Roman"/>
          <w:sz w:val="20"/>
          <w:szCs w:val="20"/>
        </w:rPr>
        <w:t xml:space="preserve">; </w:t>
      </w:r>
    </w:p>
    <w:p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honlap</w:t>
      </w:r>
      <w:proofErr w:type="gramEnd"/>
      <w:r w:rsidRPr="00F3725D">
        <w:rPr>
          <w:rFonts w:ascii="Verdana" w:hAnsi="Verdana" w:cs="Times New Roman"/>
          <w:sz w:val="20"/>
          <w:szCs w:val="20"/>
        </w:rPr>
        <w:t xml:space="preserve"> elérhetősége: </w:t>
      </w:r>
      <w:hyperlink r:id="rId9" w:history="1">
        <w:r w:rsidRPr="00F3725D">
          <w:rPr>
            <w:rStyle w:val="Hiperhivatkozs"/>
            <w:rFonts w:ascii="Verdana" w:hAnsi="Verdana" w:cs="Times New Roman"/>
            <w:sz w:val="20"/>
            <w:szCs w:val="20"/>
          </w:rPr>
          <w:t>https://www.uni-nke.hu/</w:t>
        </w:r>
      </w:hyperlink>
      <w:r w:rsidRPr="00F3725D">
        <w:rPr>
          <w:rFonts w:ascii="Verdana" w:hAnsi="Verdana" w:cs="Times New Roman"/>
          <w:sz w:val="20"/>
          <w:szCs w:val="20"/>
        </w:rPr>
        <w:t xml:space="preserve">. </w:t>
      </w:r>
    </w:p>
    <w:p w:rsidR="00023F8F" w:rsidRPr="00F3725D" w:rsidRDefault="00023F8F" w:rsidP="005060E1">
      <w:pPr>
        <w:spacing w:after="0" w:line="240" w:lineRule="auto"/>
        <w:ind w:firstLine="708"/>
        <w:rPr>
          <w:rFonts w:ascii="Verdana" w:hAnsi="Verdana" w:cs="Times New Roman"/>
          <w:sz w:val="20"/>
          <w:szCs w:val="20"/>
        </w:rPr>
      </w:pPr>
      <w:r w:rsidRPr="00F3725D">
        <w:rPr>
          <w:rFonts w:ascii="Verdana" w:hAnsi="Verdana" w:cs="Times New Roman"/>
          <w:sz w:val="20"/>
          <w:szCs w:val="20"/>
        </w:rPr>
        <w:t xml:space="preserve">Képviseli Dr. </w:t>
      </w:r>
      <w:proofErr w:type="spellStart"/>
      <w:r w:rsidRPr="00F3725D">
        <w:rPr>
          <w:rFonts w:ascii="Verdana" w:hAnsi="Verdana" w:cs="Times New Roman"/>
          <w:sz w:val="20"/>
          <w:szCs w:val="20"/>
        </w:rPr>
        <w:t>Koltay</w:t>
      </w:r>
      <w:proofErr w:type="spellEnd"/>
      <w:r w:rsidRPr="00F3725D">
        <w:rPr>
          <w:rFonts w:ascii="Verdana" w:hAnsi="Verdana" w:cs="Times New Roman"/>
          <w:sz w:val="20"/>
          <w:szCs w:val="20"/>
        </w:rPr>
        <w:t xml:space="preserve"> András rektor </w:t>
      </w:r>
    </w:p>
    <w:p w:rsidR="00023F8F" w:rsidRPr="00E923AE" w:rsidRDefault="00023F8F" w:rsidP="00E923AE">
      <w:pPr>
        <w:pStyle w:val="Listaszerbekezds"/>
        <w:numPr>
          <w:ilvl w:val="0"/>
          <w:numId w:val="8"/>
        </w:numPr>
        <w:spacing w:before="120" w:after="120" w:line="240" w:lineRule="auto"/>
        <w:ind w:left="284" w:hanging="284"/>
        <w:rPr>
          <w:rFonts w:ascii="Verdana" w:hAnsi="Verdana" w:cs="Times New Roman"/>
          <w:b/>
          <w:sz w:val="20"/>
          <w:szCs w:val="20"/>
        </w:rPr>
      </w:pPr>
      <w:r w:rsidRPr="00E923AE">
        <w:rPr>
          <w:rFonts w:ascii="Verdana" w:hAnsi="Verdana" w:cs="Times New Roman"/>
          <w:b/>
          <w:sz w:val="20"/>
          <w:szCs w:val="20"/>
        </w:rPr>
        <w:t xml:space="preserve">Az adatvédelmi tisztviselő neve és elérhetősége </w:t>
      </w:r>
    </w:p>
    <w:p w:rsidR="00023F8F" w:rsidRPr="00F3725D" w:rsidRDefault="00023F8F" w:rsidP="005060E1">
      <w:pPr>
        <w:spacing w:after="0" w:line="240" w:lineRule="auto"/>
        <w:rPr>
          <w:rFonts w:ascii="Verdana" w:hAnsi="Verdana" w:cs="Times New Roman"/>
          <w:sz w:val="20"/>
          <w:szCs w:val="20"/>
        </w:rPr>
      </w:pPr>
      <w:r w:rsidRPr="00F3725D">
        <w:rPr>
          <w:rFonts w:ascii="Verdana" w:hAnsi="Verdana" w:cs="Times New Roman"/>
          <w:sz w:val="20"/>
          <w:szCs w:val="20"/>
        </w:rPr>
        <w:t xml:space="preserve">Az Egyetem adatvédelmi tisztviselője: </w:t>
      </w:r>
    </w:p>
    <w:p w:rsidR="00023F8F" w:rsidRPr="00F3725D" w:rsidRDefault="00DF4545" w:rsidP="005060E1">
      <w:pPr>
        <w:spacing w:after="0" w:line="240" w:lineRule="auto"/>
        <w:ind w:firstLine="708"/>
        <w:rPr>
          <w:rFonts w:ascii="Verdana" w:hAnsi="Verdana" w:cs="Times New Roman"/>
          <w:sz w:val="20"/>
          <w:szCs w:val="20"/>
        </w:rPr>
      </w:pPr>
      <w:r>
        <w:rPr>
          <w:rFonts w:ascii="Verdana" w:hAnsi="Verdana" w:cs="Times New Roman"/>
          <w:sz w:val="20"/>
          <w:szCs w:val="20"/>
        </w:rPr>
        <w:t>Deák Veronika</w:t>
      </w:r>
    </w:p>
    <w:p w:rsidR="00023F8F" w:rsidRPr="00F3725D" w:rsidRDefault="00023F8F" w:rsidP="005060E1">
      <w:pPr>
        <w:spacing w:after="0" w:line="240" w:lineRule="auto"/>
        <w:ind w:firstLine="708"/>
        <w:rPr>
          <w:rFonts w:ascii="Verdana" w:hAnsi="Verdana" w:cs="Times New Roman"/>
          <w:sz w:val="20"/>
          <w:szCs w:val="20"/>
        </w:rPr>
      </w:pPr>
      <w:r w:rsidRPr="00F3725D">
        <w:rPr>
          <w:rFonts w:ascii="Verdana" w:hAnsi="Verdana" w:cs="Times New Roman"/>
          <w:sz w:val="20"/>
          <w:szCs w:val="20"/>
        </w:rPr>
        <w:t xml:space="preserve">Közvetlen elérhetőségei: </w:t>
      </w:r>
      <w:hyperlink r:id="rId10" w:history="1">
        <w:r w:rsidRPr="00F3725D">
          <w:rPr>
            <w:rStyle w:val="Hiperhivatkozs"/>
            <w:rFonts w:ascii="Verdana" w:hAnsi="Verdana" w:cs="Times New Roman"/>
            <w:sz w:val="20"/>
            <w:szCs w:val="20"/>
          </w:rPr>
          <w:t>adatvedelem@uni-nke.hu</w:t>
        </w:r>
      </w:hyperlink>
    </w:p>
    <w:p w:rsidR="00023F8F" w:rsidRPr="00F3725D" w:rsidRDefault="00023F8F" w:rsidP="00A370E2">
      <w:pPr>
        <w:spacing w:after="0" w:line="240" w:lineRule="auto"/>
        <w:ind w:firstLine="708"/>
        <w:rPr>
          <w:rFonts w:ascii="Verdana" w:hAnsi="Verdana" w:cs="Times New Roman"/>
          <w:color w:val="212121"/>
          <w:sz w:val="20"/>
          <w:szCs w:val="20"/>
        </w:rPr>
      </w:pPr>
      <w:r w:rsidRPr="00F3725D">
        <w:rPr>
          <w:rFonts w:ascii="Verdana" w:hAnsi="Verdana" w:cs="Times New Roman"/>
          <w:sz w:val="20"/>
          <w:szCs w:val="20"/>
        </w:rPr>
        <w:t xml:space="preserve">Telefonszáma: </w:t>
      </w:r>
      <w:r w:rsidR="00DF4545" w:rsidRPr="00F3725D">
        <w:rPr>
          <w:rFonts w:ascii="Verdana" w:hAnsi="Verdana" w:cs="Times New Roman"/>
          <w:sz w:val="20"/>
          <w:szCs w:val="20"/>
        </w:rPr>
        <w:t>+36 1 432 9000</w:t>
      </w:r>
      <w:r w:rsidR="00DF4545">
        <w:rPr>
          <w:rFonts w:ascii="Verdana" w:hAnsi="Verdana" w:cs="Times New Roman"/>
          <w:sz w:val="20"/>
          <w:szCs w:val="20"/>
        </w:rPr>
        <w:t>/ 29833 mellék</w:t>
      </w:r>
    </w:p>
    <w:p w:rsidR="00023F8F" w:rsidRPr="00E923AE" w:rsidRDefault="00023F8F" w:rsidP="00E923AE">
      <w:pPr>
        <w:pStyle w:val="Listaszerbekezds"/>
        <w:numPr>
          <w:ilvl w:val="0"/>
          <w:numId w:val="8"/>
        </w:numPr>
        <w:spacing w:before="120" w:after="120" w:line="240" w:lineRule="auto"/>
        <w:ind w:left="284" w:hanging="284"/>
        <w:rPr>
          <w:rFonts w:ascii="Verdana" w:hAnsi="Verdana" w:cs="Times New Roman"/>
          <w:b/>
          <w:sz w:val="20"/>
          <w:szCs w:val="20"/>
        </w:rPr>
      </w:pPr>
      <w:r w:rsidRPr="00E923AE">
        <w:rPr>
          <w:rFonts w:ascii="Verdana" w:hAnsi="Verdana" w:cs="Times New Roman"/>
          <w:b/>
          <w:sz w:val="20"/>
          <w:szCs w:val="20"/>
        </w:rPr>
        <w:t xml:space="preserve">Tájékoztató </w:t>
      </w:r>
      <w:r w:rsidR="00606655" w:rsidRPr="00E923AE">
        <w:rPr>
          <w:rFonts w:ascii="Verdana" w:hAnsi="Verdana" w:cs="Times New Roman"/>
          <w:b/>
          <w:sz w:val="20"/>
          <w:szCs w:val="20"/>
        </w:rPr>
        <w:t xml:space="preserve">Ludovika </w:t>
      </w:r>
      <w:r w:rsidR="00F07ADA">
        <w:rPr>
          <w:rFonts w:ascii="Verdana" w:hAnsi="Verdana" w:cs="Times New Roman"/>
          <w:b/>
          <w:sz w:val="20"/>
          <w:szCs w:val="20"/>
        </w:rPr>
        <w:t xml:space="preserve">Partneriskola Program jelentkezési </w:t>
      </w:r>
      <w:r w:rsidR="00606655" w:rsidRPr="00E923AE">
        <w:rPr>
          <w:rFonts w:ascii="Verdana" w:hAnsi="Verdana" w:cs="Times New Roman"/>
          <w:b/>
          <w:sz w:val="20"/>
          <w:szCs w:val="20"/>
        </w:rPr>
        <w:t>eljárásával</w:t>
      </w:r>
      <w:r w:rsidRPr="00E923AE">
        <w:rPr>
          <w:rFonts w:ascii="Verdana" w:hAnsi="Verdana" w:cs="Times New Roman"/>
          <w:b/>
          <w:sz w:val="20"/>
          <w:szCs w:val="20"/>
        </w:rPr>
        <w:t xml:space="preserve"> kapcsolatosan érintettek részére, abban az esetben, amikor közvetlenül az érintett adja meg a személyes adatokat (GDPR 13. cikk szerinti tartalom)</w:t>
      </w:r>
    </w:p>
    <w:tbl>
      <w:tblPr>
        <w:tblStyle w:val="Rcsostblzat"/>
        <w:tblpPr w:leftFromText="141" w:rightFromText="141" w:vertAnchor="text" w:horzAnchor="margin" w:tblpXSpec="center" w:tblpY="1"/>
        <w:tblW w:w="0" w:type="auto"/>
        <w:jc w:val="center"/>
        <w:tblLook w:val="04A0" w:firstRow="1" w:lastRow="0" w:firstColumn="1" w:lastColumn="0" w:noHBand="0" w:noVBand="1"/>
      </w:tblPr>
      <w:tblGrid>
        <w:gridCol w:w="1524"/>
        <w:gridCol w:w="1873"/>
        <w:gridCol w:w="1985"/>
        <w:gridCol w:w="1843"/>
        <w:gridCol w:w="1837"/>
      </w:tblGrid>
      <w:tr w:rsidR="00606655" w:rsidRPr="00F3725D" w:rsidTr="00F07ADA">
        <w:trPr>
          <w:jc w:val="center"/>
        </w:trPr>
        <w:tc>
          <w:tcPr>
            <w:tcW w:w="1524" w:type="dxa"/>
            <w:vAlign w:val="center"/>
          </w:tcPr>
          <w:p w:rsidR="00E240E7" w:rsidRPr="00F3725D" w:rsidRDefault="00E240E7" w:rsidP="00E240E7">
            <w:pPr>
              <w:jc w:val="center"/>
              <w:rPr>
                <w:rFonts w:ascii="Verdana" w:hAnsi="Verdana" w:cs="Times New Roman"/>
                <w:b/>
                <w:sz w:val="20"/>
                <w:szCs w:val="20"/>
                <w:highlight w:val="yellow"/>
              </w:rPr>
            </w:pPr>
            <w:r w:rsidRPr="00F3725D">
              <w:rPr>
                <w:rFonts w:ascii="Verdana" w:hAnsi="Verdana" w:cs="Times New Roman"/>
                <w:b/>
                <w:sz w:val="20"/>
                <w:szCs w:val="20"/>
              </w:rPr>
              <w:t xml:space="preserve">Érintettek </w:t>
            </w:r>
            <w:proofErr w:type="gramStart"/>
            <w:r w:rsidRPr="00F3725D">
              <w:rPr>
                <w:rFonts w:ascii="Verdana" w:hAnsi="Verdana" w:cs="Times New Roman"/>
                <w:b/>
                <w:sz w:val="20"/>
                <w:szCs w:val="20"/>
              </w:rPr>
              <w:t>kategóriái</w:t>
            </w:r>
            <w:proofErr w:type="gramEnd"/>
          </w:p>
        </w:tc>
        <w:tc>
          <w:tcPr>
            <w:tcW w:w="1873" w:type="dxa"/>
            <w:vAlign w:val="center"/>
          </w:tcPr>
          <w:p w:rsidR="00E240E7" w:rsidRPr="00F3725D" w:rsidRDefault="00E240E7" w:rsidP="00E240E7">
            <w:pPr>
              <w:jc w:val="center"/>
              <w:rPr>
                <w:rFonts w:ascii="Verdana" w:hAnsi="Verdana" w:cs="Times New Roman"/>
                <w:b/>
                <w:sz w:val="20"/>
                <w:szCs w:val="20"/>
              </w:rPr>
            </w:pPr>
            <w:r>
              <w:rPr>
                <w:rFonts w:ascii="Verdana" w:hAnsi="Verdana" w:cs="Times New Roman"/>
                <w:b/>
                <w:sz w:val="20"/>
                <w:szCs w:val="20"/>
              </w:rPr>
              <w:t>Kezelt adatok köre</w:t>
            </w:r>
          </w:p>
        </w:tc>
        <w:tc>
          <w:tcPr>
            <w:tcW w:w="1985" w:type="dxa"/>
            <w:vAlign w:val="center"/>
          </w:tcPr>
          <w:p w:rsidR="00E240E7" w:rsidRPr="00F3725D" w:rsidRDefault="00E240E7" w:rsidP="00E240E7">
            <w:pPr>
              <w:jc w:val="center"/>
              <w:rPr>
                <w:rFonts w:ascii="Verdana" w:hAnsi="Verdana" w:cs="Times New Roman"/>
                <w:b/>
                <w:sz w:val="20"/>
                <w:szCs w:val="20"/>
                <w:highlight w:val="yellow"/>
              </w:rPr>
            </w:pPr>
            <w:r w:rsidRPr="00F3725D">
              <w:rPr>
                <w:rFonts w:ascii="Verdana" w:hAnsi="Verdana" w:cs="Times New Roman"/>
                <w:b/>
                <w:sz w:val="20"/>
                <w:szCs w:val="20"/>
              </w:rPr>
              <w:t>Adatkezelés célja</w:t>
            </w:r>
          </w:p>
        </w:tc>
        <w:tc>
          <w:tcPr>
            <w:tcW w:w="1843" w:type="dxa"/>
            <w:vAlign w:val="center"/>
          </w:tcPr>
          <w:p w:rsidR="00E240E7" w:rsidRPr="00F3725D" w:rsidRDefault="00E240E7" w:rsidP="00E240E7">
            <w:pPr>
              <w:jc w:val="center"/>
              <w:rPr>
                <w:rFonts w:ascii="Verdana" w:hAnsi="Verdana" w:cs="Times New Roman"/>
                <w:b/>
                <w:sz w:val="20"/>
                <w:szCs w:val="20"/>
                <w:highlight w:val="yellow"/>
              </w:rPr>
            </w:pPr>
            <w:r w:rsidRPr="00F3725D">
              <w:rPr>
                <w:rFonts w:ascii="Verdana" w:hAnsi="Verdana" w:cs="Times New Roman"/>
                <w:b/>
                <w:sz w:val="20"/>
                <w:szCs w:val="20"/>
              </w:rPr>
              <w:t>Jogalap</w:t>
            </w:r>
          </w:p>
        </w:tc>
        <w:tc>
          <w:tcPr>
            <w:tcW w:w="1837" w:type="dxa"/>
            <w:vAlign w:val="center"/>
          </w:tcPr>
          <w:p w:rsidR="00E240E7" w:rsidRPr="00F3725D" w:rsidRDefault="00E240E7" w:rsidP="00E240E7">
            <w:pPr>
              <w:jc w:val="center"/>
              <w:rPr>
                <w:rFonts w:ascii="Verdana" w:hAnsi="Verdana" w:cs="Times New Roman"/>
                <w:b/>
                <w:sz w:val="20"/>
                <w:szCs w:val="20"/>
              </w:rPr>
            </w:pPr>
            <w:r w:rsidRPr="00F3725D">
              <w:rPr>
                <w:rFonts w:ascii="Verdana" w:hAnsi="Verdana" w:cs="Times New Roman"/>
                <w:b/>
                <w:sz w:val="20"/>
                <w:szCs w:val="20"/>
              </w:rPr>
              <w:t>Az adatszolgáltatás elmaradásának következménye</w:t>
            </w:r>
          </w:p>
        </w:tc>
      </w:tr>
      <w:tr w:rsidR="00606655" w:rsidRPr="00F3725D" w:rsidTr="00F07ADA">
        <w:trPr>
          <w:trHeight w:val="521"/>
          <w:jc w:val="center"/>
        </w:trPr>
        <w:tc>
          <w:tcPr>
            <w:tcW w:w="1524" w:type="dxa"/>
          </w:tcPr>
          <w:p w:rsidR="00E240E7" w:rsidRPr="00926541" w:rsidRDefault="00660D6C" w:rsidP="005060E1">
            <w:pPr>
              <w:jc w:val="both"/>
              <w:rPr>
                <w:rFonts w:ascii="Verdana" w:hAnsi="Verdana" w:cs="Times New Roman"/>
                <w:sz w:val="20"/>
                <w:szCs w:val="20"/>
              </w:rPr>
            </w:pPr>
            <w:r w:rsidRPr="00660D6C">
              <w:rPr>
                <w:rFonts w:ascii="Verdana" w:hAnsi="Verdana" w:cs="Times New Roman"/>
                <w:sz w:val="20"/>
                <w:szCs w:val="20"/>
              </w:rPr>
              <w:t>A Ludovika Partneriskola Programban való részvételre jelentkező intézmény kapcsolattartója (érintett).</w:t>
            </w:r>
          </w:p>
        </w:tc>
        <w:tc>
          <w:tcPr>
            <w:tcW w:w="1873" w:type="dxa"/>
          </w:tcPr>
          <w:p w:rsidR="00660D6C" w:rsidRPr="00660D6C" w:rsidRDefault="00660D6C" w:rsidP="00660D6C">
            <w:pPr>
              <w:jc w:val="both"/>
              <w:rPr>
                <w:rFonts w:ascii="Verdana" w:hAnsi="Verdana" w:cs="Times New Roman"/>
                <w:sz w:val="20"/>
                <w:szCs w:val="20"/>
              </w:rPr>
            </w:pPr>
            <w:r>
              <w:rPr>
                <w:rFonts w:ascii="Verdana" w:hAnsi="Verdana" w:cs="Times New Roman"/>
                <w:sz w:val="20"/>
                <w:szCs w:val="20"/>
              </w:rPr>
              <w:t>N</w:t>
            </w:r>
            <w:r w:rsidRPr="00660D6C">
              <w:rPr>
                <w:rFonts w:ascii="Verdana" w:hAnsi="Verdana" w:cs="Times New Roman"/>
                <w:sz w:val="20"/>
                <w:szCs w:val="20"/>
              </w:rPr>
              <w:t>év;</w:t>
            </w:r>
          </w:p>
          <w:p w:rsidR="00660D6C" w:rsidRPr="00660D6C" w:rsidRDefault="00660D6C" w:rsidP="00660D6C">
            <w:pPr>
              <w:jc w:val="both"/>
              <w:rPr>
                <w:rFonts w:ascii="Verdana" w:hAnsi="Verdana" w:cs="Times New Roman"/>
                <w:sz w:val="20"/>
                <w:szCs w:val="20"/>
              </w:rPr>
            </w:pPr>
            <w:r w:rsidRPr="00660D6C">
              <w:rPr>
                <w:rFonts w:ascii="Verdana" w:hAnsi="Verdana" w:cs="Times New Roman"/>
                <w:sz w:val="20"/>
                <w:szCs w:val="20"/>
              </w:rPr>
              <w:t>e-mail cím;</w:t>
            </w:r>
          </w:p>
          <w:p w:rsidR="00660D6C" w:rsidRPr="00660D6C" w:rsidRDefault="00660D6C" w:rsidP="00660D6C">
            <w:pPr>
              <w:jc w:val="both"/>
              <w:rPr>
                <w:rFonts w:ascii="Verdana" w:hAnsi="Verdana" w:cs="Times New Roman"/>
                <w:sz w:val="20"/>
                <w:szCs w:val="20"/>
              </w:rPr>
            </w:pPr>
            <w:r w:rsidRPr="00660D6C">
              <w:rPr>
                <w:rFonts w:ascii="Verdana" w:hAnsi="Verdana" w:cs="Times New Roman"/>
                <w:sz w:val="20"/>
                <w:szCs w:val="20"/>
              </w:rPr>
              <w:t>telefonszám;</w:t>
            </w:r>
          </w:p>
          <w:p w:rsidR="00E240E7" w:rsidRPr="00E240E7" w:rsidRDefault="00660D6C" w:rsidP="00660D6C">
            <w:pPr>
              <w:jc w:val="both"/>
              <w:rPr>
                <w:rFonts w:ascii="Verdana" w:hAnsi="Verdana" w:cs="Times New Roman"/>
                <w:sz w:val="20"/>
                <w:szCs w:val="20"/>
              </w:rPr>
            </w:pPr>
            <w:r w:rsidRPr="00660D6C">
              <w:rPr>
                <w:rFonts w:ascii="Verdana" w:hAnsi="Verdana" w:cs="Times New Roman"/>
                <w:sz w:val="20"/>
                <w:szCs w:val="20"/>
              </w:rPr>
              <w:t>értesítési cím.</w:t>
            </w:r>
          </w:p>
        </w:tc>
        <w:tc>
          <w:tcPr>
            <w:tcW w:w="1985" w:type="dxa"/>
          </w:tcPr>
          <w:p w:rsidR="00E240E7" w:rsidRPr="00F3725D" w:rsidRDefault="00660D6C" w:rsidP="0095466C">
            <w:pPr>
              <w:jc w:val="both"/>
              <w:rPr>
                <w:rFonts w:ascii="Verdana" w:hAnsi="Verdana" w:cs="Times New Roman"/>
                <w:sz w:val="20"/>
                <w:szCs w:val="20"/>
              </w:rPr>
            </w:pPr>
            <w:r w:rsidRPr="00660D6C">
              <w:rPr>
                <w:rFonts w:ascii="Verdana" w:hAnsi="Verdana" w:cs="Times New Roman"/>
                <w:sz w:val="20"/>
                <w:szCs w:val="20"/>
              </w:rPr>
              <w:t xml:space="preserve">A Ludovika Partneriskola Program internetes elérhetősége (https://felveteli.uni-nke.hu//ludovika-partneriskola-program) lehetőséget biztosít a programba való jelentkezésre. A jelentkezési eljárás során megvalósuló adatkezelés célja a Ludovika Partneriskola Programban való </w:t>
            </w:r>
            <w:r w:rsidRPr="00660D6C">
              <w:rPr>
                <w:rFonts w:ascii="Verdana" w:hAnsi="Verdana" w:cs="Times New Roman"/>
                <w:sz w:val="20"/>
                <w:szCs w:val="20"/>
              </w:rPr>
              <w:lastRenderedPageBreak/>
              <w:t xml:space="preserve">részvétel érdekében jelentkezett iskolák, intézmények számára a </w:t>
            </w:r>
            <w:r w:rsidR="0095466C">
              <w:rPr>
                <w:rFonts w:ascii="Verdana" w:hAnsi="Verdana" w:cs="Times New Roman"/>
                <w:sz w:val="20"/>
                <w:szCs w:val="20"/>
              </w:rPr>
              <w:t>jelentkezési</w:t>
            </w:r>
            <w:r w:rsidRPr="00660D6C">
              <w:rPr>
                <w:rFonts w:ascii="Verdana" w:hAnsi="Verdana" w:cs="Times New Roman"/>
                <w:sz w:val="20"/>
                <w:szCs w:val="20"/>
              </w:rPr>
              <w:t xml:space="preserve"> eljárás lefolytatása.</w:t>
            </w:r>
          </w:p>
        </w:tc>
        <w:tc>
          <w:tcPr>
            <w:tcW w:w="1843" w:type="dxa"/>
          </w:tcPr>
          <w:p w:rsidR="00E240E7" w:rsidRPr="00F3725D" w:rsidRDefault="00E240E7" w:rsidP="005060E1">
            <w:pPr>
              <w:rPr>
                <w:rFonts w:ascii="Verdana" w:hAnsi="Verdana" w:cs="Times New Roman"/>
                <w:sz w:val="20"/>
                <w:szCs w:val="20"/>
                <w:highlight w:val="yellow"/>
              </w:rPr>
            </w:pPr>
            <w:r w:rsidRPr="00E240E7">
              <w:rPr>
                <w:rFonts w:ascii="Verdana" w:hAnsi="Verdana" w:cs="Times New Roman"/>
                <w:sz w:val="20"/>
                <w:szCs w:val="20"/>
              </w:rPr>
              <w:lastRenderedPageBreak/>
              <w:t>Az adatkezelés a GDPR 6. cikk (1) bekezdés a) pontján alapul, jogalapja az érintett erre irányuló kifejezett nyilatkozatával való hozzájárulása.</w:t>
            </w:r>
          </w:p>
        </w:tc>
        <w:tc>
          <w:tcPr>
            <w:tcW w:w="1837" w:type="dxa"/>
          </w:tcPr>
          <w:p w:rsidR="00E240E7" w:rsidRPr="00F3725D" w:rsidRDefault="00660D6C" w:rsidP="005060E1">
            <w:pPr>
              <w:rPr>
                <w:rFonts w:ascii="Verdana" w:hAnsi="Verdana" w:cs="Times New Roman"/>
                <w:sz w:val="20"/>
                <w:szCs w:val="20"/>
              </w:rPr>
            </w:pPr>
            <w:r w:rsidRPr="00660D6C">
              <w:rPr>
                <w:rFonts w:ascii="Verdana" w:hAnsi="Verdana" w:cs="Times New Roman"/>
                <w:sz w:val="20"/>
                <w:szCs w:val="20"/>
              </w:rPr>
              <w:t>A jelentkező intézmény nem vehet részt a Ludovika Partneriskola Program jelentkezési és felvételi eljárásában.</w:t>
            </w:r>
          </w:p>
        </w:tc>
      </w:tr>
    </w:tbl>
    <w:p w:rsidR="00023F8F" w:rsidRPr="00F3725D" w:rsidRDefault="00023F8F" w:rsidP="00BA75E6">
      <w:pPr>
        <w:spacing w:after="0" w:line="240" w:lineRule="auto"/>
        <w:rPr>
          <w:rFonts w:ascii="Verdana" w:hAnsi="Verdana" w:cs="Times New Roman"/>
          <w:b/>
          <w:sz w:val="20"/>
          <w:szCs w:val="20"/>
        </w:rPr>
      </w:pPr>
    </w:p>
    <w:p w:rsidR="00D42C0D" w:rsidRPr="00E923AE" w:rsidRDefault="00D42C0D" w:rsidP="00D42C0D">
      <w:pPr>
        <w:pStyle w:val="Listaszerbekezds"/>
        <w:numPr>
          <w:ilvl w:val="0"/>
          <w:numId w:val="8"/>
        </w:numPr>
        <w:spacing w:before="120" w:after="120" w:line="240" w:lineRule="auto"/>
        <w:ind w:left="284" w:hanging="284"/>
        <w:rPr>
          <w:rFonts w:ascii="Verdana" w:hAnsi="Verdana" w:cs="Times New Roman"/>
          <w:b/>
          <w:sz w:val="20"/>
          <w:szCs w:val="20"/>
        </w:rPr>
      </w:pPr>
      <w:r w:rsidRPr="00E923AE">
        <w:rPr>
          <w:rFonts w:ascii="Verdana" w:hAnsi="Verdana" w:cs="Times New Roman"/>
          <w:b/>
          <w:sz w:val="20"/>
          <w:szCs w:val="20"/>
        </w:rPr>
        <w:t xml:space="preserve">Tájékoztató </w:t>
      </w:r>
      <w:r>
        <w:rPr>
          <w:rFonts w:ascii="Verdana" w:hAnsi="Verdana" w:cs="Times New Roman"/>
          <w:b/>
          <w:sz w:val="20"/>
          <w:szCs w:val="20"/>
        </w:rPr>
        <w:t>Nemzeti Közszolgálati Egyetem hírlevél küldésével</w:t>
      </w:r>
      <w:r w:rsidRPr="00E923AE">
        <w:rPr>
          <w:rFonts w:ascii="Verdana" w:hAnsi="Verdana" w:cs="Times New Roman"/>
          <w:b/>
          <w:sz w:val="20"/>
          <w:szCs w:val="20"/>
        </w:rPr>
        <w:t xml:space="preserve"> kapcsolatosan </w:t>
      </w:r>
      <w:r>
        <w:rPr>
          <w:rFonts w:ascii="Verdana" w:hAnsi="Verdana" w:cs="Times New Roman"/>
          <w:b/>
          <w:sz w:val="20"/>
          <w:szCs w:val="20"/>
        </w:rPr>
        <w:t xml:space="preserve">az </w:t>
      </w:r>
      <w:r w:rsidRPr="00E923AE">
        <w:rPr>
          <w:rFonts w:ascii="Verdana" w:hAnsi="Verdana" w:cs="Times New Roman"/>
          <w:b/>
          <w:sz w:val="20"/>
          <w:szCs w:val="20"/>
        </w:rPr>
        <w:t>érintettek részére, abban az esetben, amikor közvetlenül az érintett adja meg a személyes adatokat (GDPR 13. cikk szerinti tartalom)</w:t>
      </w:r>
    </w:p>
    <w:tbl>
      <w:tblPr>
        <w:tblStyle w:val="Rcsostblzat"/>
        <w:tblpPr w:leftFromText="141" w:rightFromText="141" w:vertAnchor="text" w:horzAnchor="margin" w:tblpXSpec="center" w:tblpY="1"/>
        <w:tblW w:w="9121" w:type="dxa"/>
        <w:jc w:val="center"/>
        <w:tblLayout w:type="fixed"/>
        <w:tblLook w:val="04A0" w:firstRow="1" w:lastRow="0" w:firstColumn="1" w:lastColumn="0" w:noHBand="0" w:noVBand="1"/>
      </w:tblPr>
      <w:tblGrid>
        <w:gridCol w:w="2263"/>
        <w:gridCol w:w="2268"/>
        <w:gridCol w:w="2127"/>
        <w:gridCol w:w="2463"/>
      </w:tblGrid>
      <w:tr w:rsidR="006876EF" w:rsidRPr="00F82E81" w:rsidTr="006876EF">
        <w:trPr>
          <w:trHeight w:val="1558"/>
          <w:jc w:val="center"/>
        </w:trPr>
        <w:tc>
          <w:tcPr>
            <w:tcW w:w="2263" w:type="dxa"/>
            <w:vAlign w:val="center"/>
          </w:tcPr>
          <w:p w:rsidR="006876EF" w:rsidRDefault="00D42C0D" w:rsidP="00D42C0D">
            <w:pPr>
              <w:jc w:val="center"/>
              <w:rPr>
                <w:rFonts w:ascii="Verdana" w:hAnsi="Verdana"/>
                <w:b/>
                <w:sz w:val="20"/>
                <w:szCs w:val="20"/>
              </w:rPr>
            </w:pPr>
            <w:r w:rsidRPr="00F82E81">
              <w:rPr>
                <w:rFonts w:ascii="Verdana" w:hAnsi="Verdana"/>
                <w:b/>
                <w:sz w:val="20"/>
                <w:szCs w:val="20"/>
              </w:rPr>
              <w:t xml:space="preserve">Érintettek </w:t>
            </w:r>
          </w:p>
          <w:p w:rsidR="00D42C0D" w:rsidRPr="00F82E81" w:rsidRDefault="00D42C0D" w:rsidP="00D42C0D">
            <w:pPr>
              <w:jc w:val="center"/>
              <w:rPr>
                <w:rFonts w:ascii="Verdana" w:hAnsi="Verdana"/>
                <w:b/>
                <w:sz w:val="20"/>
                <w:szCs w:val="20"/>
                <w:highlight w:val="yellow"/>
              </w:rPr>
            </w:pPr>
            <w:proofErr w:type="gramStart"/>
            <w:r w:rsidRPr="00F82E81">
              <w:rPr>
                <w:rFonts w:ascii="Verdana" w:hAnsi="Verdana"/>
                <w:b/>
                <w:sz w:val="20"/>
                <w:szCs w:val="20"/>
              </w:rPr>
              <w:t>kategóriái</w:t>
            </w:r>
            <w:proofErr w:type="gramEnd"/>
          </w:p>
        </w:tc>
        <w:tc>
          <w:tcPr>
            <w:tcW w:w="2268" w:type="dxa"/>
            <w:vAlign w:val="center"/>
          </w:tcPr>
          <w:p w:rsidR="00D42C0D" w:rsidRPr="00F82E81" w:rsidRDefault="00D42C0D" w:rsidP="00D42C0D">
            <w:pPr>
              <w:jc w:val="center"/>
              <w:rPr>
                <w:rFonts w:ascii="Verdana" w:hAnsi="Verdana"/>
                <w:b/>
                <w:sz w:val="20"/>
                <w:szCs w:val="20"/>
              </w:rPr>
            </w:pPr>
            <w:r>
              <w:rPr>
                <w:rFonts w:ascii="Verdana" w:hAnsi="Verdana"/>
                <w:b/>
                <w:sz w:val="20"/>
                <w:szCs w:val="20"/>
              </w:rPr>
              <w:t>Adatkezelés célja</w:t>
            </w:r>
          </w:p>
        </w:tc>
        <w:tc>
          <w:tcPr>
            <w:tcW w:w="2127" w:type="dxa"/>
            <w:vAlign w:val="center"/>
          </w:tcPr>
          <w:p w:rsidR="00D42C0D" w:rsidRPr="00F82E81" w:rsidRDefault="00D42C0D" w:rsidP="00D42C0D">
            <w:pPr>
              <w:jc w:val="center"/>
              <w:rPr>
                <w:rFonts w:ascii="Verdana" w:hAnsi="Verdana"/>
                <w:b/>
                <w:sz w:val="20"/>
                <w:szCs w:val="20"/>
              </w:rPr>
            </w:pPr>
            <w:r>
              <w:rPr>
                <w:rFonts w:ascii="Verdana" w:hAnsi="Verdana"/>
                <w:b/>
                <w:sz w:val="20"/>
                <w:szCs w:val="20"/>
              </w:rPr>
              <w:t>Az adatkezelés jogalapja</w:t>
            </w:r>
          </w:p>
        </w:tc>
        <w:tc>
          <w:tcPr>
            <w:tcW w:w="2463" w:type="dxa"/>
            <w:vAlign w:val="center"/>
          </w:tcPr>
          <w:p w:rsidR="006876EF" w:rsidRDefault="00D42C0D" w:rsidP="00D42C0D">
            <w:pPr>
              <w:jc w:val="center"/>
              <w:rPr>
                <w:rFonts w:ascii="Verdana" w:hAnsi="Verdana"/>
                <w:b/>
                <w:sz w:val="20"/>
                <w:szCs w:val="20"/>
              </w:rPr>
            </w:pPr>
            <w:r w:rsidRPr="00F82E81">
              <w:rPr>
                <w:rFonts w:ascii="Verdana" w:hAnsi="Verdana"/>
                <w:b/>
                <w:sz w:val="20"/>
                <w:szCs w:val="20"/>
              </w:rPr>
              <w:t xml:space="preserve">Az adatszolgáltatás elmaradásának </w:t>
            </w:r>
          </w:p>
          <w:p w:rsidR="00D42C0D" w:rsidRPr="00F82E81" w:rsidRDefault="00D42C0D" w:rsidP="00D42C0D">
            <w:pPr>
              <w:jc w:val="center"/>
              <w:rPr>
                <w:rFonts w:ascii="Verdana" w:hAnsi="Verdana"/>
                <w:b/>
                <w:sz w:val="20"/>
                <w:szCs w:val="20"/>
              </w:rPr>
            </w:pPr>
            <w:r w:rsidRPr="00F82E81">
              <w:rPr>
                <w:rFonts w:ascii="Verdana" w:hAnsi="Verdana"/>
                <w:b/>
                <w:sz w:val="20"/>
                <w:szCs w:val="20"/>
              </w:rPr>
              <w:t>következménye</w:t>
            </w:r>
          </w:p>
        </w:tc>
      </w:tr>
      <w:tr w:rsidR="006876EF" w:rsidRPr="00F82E81" w:rsidTr="006876EF">
        <w:trPr>
          <w:trHeight w:val="545"/>
          <w:jc w:val="center"/>
        </w:trPr>
        <w:tc>
          <w:tcPr>
            <w:tcW w:w="2263" w:type="dxa"/>
          </w:tcPr>
          <w:p w:rsidR="00D42C0D" w:rsidRPr="00BD6264" w:rsidRDefault="00D42C0D" w:rsidP="008D01E7">
            <w:pPr>
              <w:rPr>
                <w:rFonts w:ascii="Verdana" w:hAnsi="Verdana"/>
                <w:sz w:val="20"/>
                <w:szCs w:val="20"/>
              </w:rPr>
            </w:pPr>
            <w:r w:rsidRPr="00D42C0D">
              <w:rPr>
                <w:rFonts w:ascii="Verdana" w:hAnsi="Verdana" w:cs="Times New Roman"/>
                <w:sz w:val="20"/>
                <w:szCs w:val="20"/>
              </w:rPr>
              <w:t xml:space="preserve">Az NKE felvételi hírlevélre feliratkozó </w:t>
            </w:r>
            <w:r>
              <w:rPr>
                <w:rFonts w:ascii="Verdana" w:hAnsi="Verdana" w:cs="Times New Roman"/>
                <w:sz w:val="20"/>
                <w:szCs w:val="20"/>
              </w:rPr>
              <w:t xml:space="preserve">természetes személy, </w:t>
            </w:r>
            <w:r w:rsidRPr="00D42C0D">
              <w:rPr>
                <w:rFonts w:ascii="Verdana" w:hAnsi="Verdana" w:cs="Times New Roman"/>
                <w:sz w:val="20"/>
                <w:szCs w:val="20"/>
              </w:rPr>
              <w:t>16. életévet be nem töltött gyermek és a gyermek feletti szülői felügyeletet gyakorló természetes személy.</w:t>
            </w:r>
          </w:p>
        </w:tc>
        <w:tc>
          <w:tcPr>
            <w:tcW w:w="2268" w:type="dxa"/>
          </w:tcPr>
          <w:p w:rsidR="00D42C0D" w:rsidRPr="00F82E81" w:rsidRDefault="00D42C0D" w:rsidP="008D01E7">
            <w:pPr>
              <w:rPr>
                <w:rFonts w:ascii="Verdana" w:hAnsi="Verdana"/>
                <w:sz w:val="20"/>
                <w:szCs w:val="20"/>
                <w:highlight w:val="yellow"/>
              </w:rPr>
            </w:pPr>
            <w:r w:rsidRPr="00BD6264">
              <w:rPr>
                <w:rFonts w:ascii="Verdana" w:hAnsi="Verdana"/>
                <w:sz w:val="20"/>
                <w:szCs w:val="20"/>
              </w:rPr>
              <w:t>A</w:t>
            </w:r>
            <w:r>
              <w:rPr>
                <w:rFonts w:ascii="Verdana" w:hAnsi="Verdana"/>
                <w:sz w:val="20"/>
                <w:szCs w:val="20"/>
              </w:rPr>
              <w:t>z</w:t>
            </w:r>
            <w:r w:rsidRPr="00BD6264">
              <w:rPr>
                <w:rFonts w:ascii="Verdana" w:hAnsi="Verdana"/>
                <w:sz w:val="20"/>
                <w:szCs w:val="20"/>
              </w:rPr>
              <w:t xml:space="preserve">  NKE ált</w:t>
            </w:r>
            <w:r w:rsidRPr="00F810F9">
              <w:rPr>
                <w:rFonts w:ascii="Verdana" w:hAnsi="Verdana"/>
                <w:sz w:val="20"/>
                <w:szCs w:val="20"/>
              </w:rPr>
              <w:t>al kínált képzési lehetőségek</w:t>
            </w:r>
            <w:r w:rsidRPr="00EB46AA">
              <w:rPr>
                <w:rFonts w:ascii="Verdana" w:hAnsi="Verdana"/>
                <w:sz w:val="20"/>
                <w:szCs w:val="20"/>
              </w:rPr>
              <w:t xml:space="preserve">, felvételivel kapcsolatos </w:t>
            </w:r>
            <w:proofErr w:type="gramStart"/>
            <w:r w:rsidRPr="00EB46AA">
              <w:rPr>
                <w:rFonts w:ascii="Verdana" w:hAnsi="Verdana"/>
                <w:sz w:val="20"/>
                <w:szCs w:val="20"/>
              </w:rPr>
              <w:t>információk</w:t>
            </w:r>
            <w:proofErr w:type="gramEnd"/>
            <w:r w:rsidRPr="00EB46AA">
              <w:rPr>
                <w:rFonts w:ascii="Verdana" w:hAnsi="Verdana"/>
                <w:sz w:val="20"/>
                <w:szCs w:val="20"/>
              </w:rPr>
              <w:t xml:space="preserve"> elektronikus hírlevél útján történő megosztása.</w:t>
            </w:r>
          </w:p>
        </w:tc>
        <w:tc>
          <w:tcPr>
            <w:tcW w:w="2127" w:type="dxa"/>
          </w:tcPr>
          <w:p w:rsidR="00D42C0D" w:rsidRPr="00F82E81" w:rsidRDefault="00D42C0D" w:rsidP="008D01E7">
            <w:pPr>
              <w:rPr>
                <w:rFonts w:ascii="Verdana" w:hAnsi="Verdana"/>
                <w:sz w:val="20"/>
                <w:szCs w:val="20"/>
              </w:rPr>
            </w:pPr>
            <w:r>
              <w:rPr>
                <w:rFonts w:ascii="Verdana" w:hAnsi="Verdana"/>
                <w:sz w:val="20"/>
                <w:szCs w:val="20"/>
              </w:rPr>
              <w:t>Az adatkezelés a hírlevélről történő leiratkozással megszűnik</w:t>
            </w:r>
            <w:bookmarkStart w:id="0" w:name="_GoBack"/>
            <w:bookmarkEnd w:id="0"/>
            <w:r>
              <w:rPr>
                <w:rFonts w:ascii="Verdana" w:hAnsi="Verdana"/>
                <w:sz w:val="20"/>
                <w:szCs w:val="20"/>
              </w:rPr>
              <w:t xml:space="preserve">. </w:t>
            </w:r>
          </w:p>
        </w:tc>
        <w:tc>
          <w:tcPr>
            <w:tcW w:w="2463" w:type="dxa"/>
          </w:tcPr>
          <w:p w:rsidR="00D42C0D" w:rsidRDefault="00D42C0D" w:rsidP="008D01E7">
            <w:pPr>
              <w:rPr>
                <w:rFonts w:ascii="Verdana" w:hAnsi="Verdana"/>
                <w:sz w:val="20"/>
                <w:szCs w:val="20"/>
              </w:rPr>
            </w:pPr>
            <w:r>
              <w:rPr>
                <w:rFonts w:ascii="Verdana" w:hAnsi="Verdana"/>
                <w:sz w:val="20"/>
                <w:szCs w:val="20"/>
              </w:rPr>
              <w:t xml:space="preserve">A jelentkező személy nem tud feliratkozni az NKE felvételi hírlevelére levelező listájára. </w:t>
            </w:r>
          </w:p>
        </w:tc>
      </w:tr>
    </w:tbl>
    <w:p w:rsidR="00D42C0D" w:rsidRPr="00D42C0D" w:rsidRDefault="00D42C0D" w:rsidP="00D42C0D">
      <w:pPr>
        <w:spacing w:before="120" w:after="120" w:line="240" w:lineRule="auto"/>
        <w:rPr>
          <w:rFonts w:ascii="Verdana" w:hAnsi="Verdana" w:cs="Times New Roman"/>
          <w:b/>
          <w:sz w:val="20"/>
          <w:szCs w:val="20"/>
        </w:rPr>
      </w:pPr>
    </w:p>
    <w:p w:rsidR="00E923AE" w:rsidRPr="00E923AE" w:rsidRDefault="00E923AE" w:rsidP="00E923AE">
      <w:pPr>
        <w:pStyle w:val="Listaszerbekezds"/>
        <w:numPr>
          <w:ilvl w:val="0"/>
          <w:numId w:val="8"/>
        </w:numPr>
        <w:spacing w:before="120" w:after="120" w:line="240" w:lineRule="auto"/>
        <w:ind w:left="284" w:hanging="284"/>
        <w:rPr>
          <w:rFonts w:ascii="Verdana" w:hAnsi="Verdana" w:cs="Times New Roman"/>
          <w:b/>
          <w:sz w:val="20"/>
          <w:szCs w:val="20"/>
        </w:rPr>
      </w:pPr>
      <w:r w:rsidRPr="00E923AE">
        <w:rPr>
          <w:rFonts w:ascii="Verdana" w:hAnsi="Verdana" w:cs="Times New Roman"/>
          <w:b/>
          <w:sz w:val="20"/>
          <w:szCs w:val="20"/>
        </w:rPr>
        <w:t>Az adatkezelés koncepcionális megvalósulása</w:t>
      </w:r>
    </w:p>
    <w:p w:rsidR="00E923AE" w:rsidRDefault="00660D6C" w:rsidP="00E923AE">
      <w:pPr>
        <w:rPr>
          <w:rFonts w:ascii="Verdana" w:hAnsi="Verdana" w:cs="Times New Roman"/>
          <w:sz w:val="20"/>
          <w:szCs w:val="20"/>
        </w:rPr>
      </w:pPr>
      <w:r w:rsidRPr="00660D6C">
        <w:rPr>
          <w:rFonts w:ascii="Verdana" w:hAnsi="Verdana" w:cs="Times New Roman"/>
          <w:sz w:val="20"/>
          <w:szCs w:val="20"/>
        </w:rPr>
        <w:t>A Ludovika Partneriskola Program jelentkezési eljárása során a (</w:t>
      </w:r>
      <w:hyperlink r:id="rId11" w:history="1">
        <w:r w:rsidRPr="000F6B75">
          <w:rPr>
            <w:rStyle w:val="Hiperhivatkozs"/>
            <w:rFonts w:ascii="Verdana" w:hAnsi="Verdana" w:cs="Times New Roman"/>
            <w:sz w:val="20"/>
            <w:szCs w:val="20"/>
          </w:rPr>
          <w:t>https://felveteli.uni-nke.hu//ludovika-partneriskola-program</w:t>
        </w:r>
      </w:hyperlink>
      <w:r>
        <w:rPr>
          <w:rFonts w:ascii="Verdana" w:hAnsi="Verdana" w:cs="Times New Roman"/>
          <w:sz w:val="20"/>
          <w:szCs w:val="20"/>
        </w:rPr>
        <w:t xml:space="preserve">) </w:t>
      </w:r>
      <w:r w:rsidRPr="00660D6C">
        <w:rPr>
          <w:rFonts w:ascii="Verdana" w:hAnsi="Verdana" w:cs="Times New Roman"/>
          <w:sz w:val="20"/>
          <w:szCs w:val="20"/>
        </w:rPr>
        <w:t>internetes oldalon keresztül kezelt adatok a Nemzeti Közszolgálati Egyetem szerverein kerülnek tárolásra. A szerveren, azaz a tárhelyen található személyes adatokhoz a Nemzeti Közszolgálati Egyetem hozzáfér, mint az Nemzeti Közszolgálati Egyetem felvételi oldalá</w:t>
      </w:r>
      <w:r>
        <w:rPr>
          <w:rFonts w:ascii="Verdana" w:hAnsi="Verdana" w:cs="Times New Roman"/>
          <w:sz w:val="20"/>
          <w:szCs w:val="20"/>
        </w:rPr>
        <w:t>nak fejlesztője és üzemeltetője</w:t>
      </w:r>
      <w:r w:rsidR="00E923AE">
        <w:rPr>
          <w:rFonts w:ascii="Verdana" w:hAnsi="Verdana" w:cs="Times New Roman"/>
          <w:sz w:val="20"/>
          <w:szCs w:val="20"/>
        </w:rPr>
        <w:t>.</w:t>
      </w:r>
    </w:p>
    <w:p w:rsidR="00BA75E6" w:rsidRPr="00BA75E6" w:rsidRDefault="00BA75E6" w:rsidP="00BA75E6">
      <w:pPr>
        <w:pStyle w:val="Listaszerbekezds"/>
        <w:numPr>
          <w:ilvl w:val="0"/>
          <w:numId w:val="8"/>
        </w:numPr>
        <w:ind w:left="284" w:hanging="284"/>
        <w:rPr>
          <w:rFonts w:ascii="Verdana" w:hAnsi="Verdana" w:cs="Times New Roman"/>
          <w:b/>
          <w:sz w:val="20"/>
          <w:szCs w:val="20"/>
        </w:rPr>
      </w:pPr>
      <w:r w:rsidRPr="00BA75E6">
        <w:rPr>
          <w:rFonts w:ascii="Verdana" w:hAnsi="Verdana" w:cs="Times New Roman"/>
          <w:b/>
          <w:sz w:val="20"/>
          <w:szCs w:val="20"/>
        </w:rPr>
        <w:t>Az érintett hozzájárulása</w:t>
      </w:r>
    </w:p>
    <w:p w:rsidR="00BA75E6" w:rsidRDefault="00BA75E6" w:rsidP="00BA75E6">
      <w:pPr>
        <w:rPr>
          <w:rFonts w:ascii="Verdana" w:hAnsi="Verdana" w:cs="Times New Roman"/>
          <w:sz w:val="20"/>
          <w:szCs w:val="20"/>
        </w:rPr>
      </w:pPr>
      <w:r w:rsidRPr="00BA75E6">
        <w:rPr>
          <w:rFonts w:ascii="Verdana" w:hAnsi="Verdana" w:cs="Times New Roman"/>
          <w:sz w:val="20"/>
          <w:szCs w:val="20"/>
        </w:rPr>
        <w:t xml:space="preserve">Határozott, önkéntes hozzájárulásnak minősül, amennyiben az érintett a weblapon kifejezett cselekménnyel bejelöl egy erre vonatkozó, „Az adatvédelmi tájékoztatót megismertem és elfogadom. Hozzájárulok személyes adataim kezeléséhez” </w:t>
      </w:r>
      <w:r w:rsidR="006876EF">
        <w:rPr>
          <w:rFonts w:ascii="Verdana" w:hAnsi="Verdana" w:cs="Times New Roman"/>
          <w:sz w:val="20"/>
          <w:szCs w:val="20"/>
        </w:rPr>
        <w:t>, valamint a „</w:t>
      </w:r>
      <w:r w:rsidR="006876EF" w:rsidRPr="006876EF">
        <w:rPr>
          <w:rFonts w:ascii="Verdana" w:hAnsi="Verdana" w:cs="Times New Roman"/>
          <w:sz w:val="20"/>
          <w:szCs w:val="20"/>
        </w:rPr>
        <w:t xml:space="preserve">Hozzájárulok, hogy a Nemzeti Közszolgálati Egyetem részemre Hírlevél elnevezés alatt rendszeresen elektronikus úton tájékoztatást küldjön </w:t>
      </w:r>
      <w:proofErr w:type="gramStart"/>
      <w:r w:rsidR="006876EF" w:rsidRPr="006876EF">
        <w:rPr>
          <w:rFonts w:ascii="Verdana" w:hAnsi="Verdana" w:cs="Times New Roman"/>
          <w:sz w:val="20"/>
          <w:szCs w:val="20"/>
        </w:rPr>
        <w:t>aktuális</w:t>
      </w:r>
      <w:proofErr w:type="gramEnd"/>
      <w:r w:rsidR="006876EF" w:rsidRPr="006876EF">
        <w:rPr>
          <w:rFonts w:ascii="Verdana" w:hAnsi="Verdana" w:cs="Times New Roman"/>
          <w:sz w:val="20"/>
          <w:szCs w:val="20"/>
        </w:rPr>
        <w:t xml:space="preserve"> híreiről, eseményeiről. Az adatvédelmi tájékoztatóban foglaltakat megismertem és elfogadom.</w:t>
      </w:r>
      <w:r w:rsidR="006876EF">
        <w:rPr>
          <w:rFonts w:ascii="Verdana" w:hAnsi="Verdana" w:cs="Times New Roman"/>
          <w:sz w:val="20"/>
          <w:szCs w:val="20"/>
        </w:rPr>
        <w:t>”</w:t>
      </w:r>
      <w:r w:rsidR="006876EF" w:rsidRPr="006876EF">
        <w:rPr>
          <w:rFonts w:ascii="Verdana" w:hAnsi="Verdana" w:cs="Times New Roman"/>
          <w:sz w:val="20"/>
          <w:szCs w:val="20"/>
        </w:rPr>
        <w:t xml:space="preserve"> </w:t>
      </w:r>
      <w:r w:rsidRPr="00BA75E6">
        <w:rPr>
          <w:rFonts w:ascii="Verdana" w:hAnsi="Verdana" w:cs="Times New Roman"/>
          <w:sz w:val="20"/>
          <w:szCs w:val="20"/>
        </w:rPr>
        <w:t>szöveg</w:t>
      </w:r>
      <w:r w:rsidR="006876EF">
        <w:rPr>
          <w:rFonts w:ascii="Verdana" w:hAnsi="Verdana" w:cs="Times New Roman"/>
          <w:sz w:val="20"/>
          <w:szCs w:val="20"/>
        </w:rPr>
        <w:t>ek</w:t>
      </w:r>
      <w:r w:rsidRPr="00BA75E6">
        <w:rPr>
          <w:rFonts w:ascii="Verdana" w:hAnsi="Verdana" w:cs="Times New Roman"/>
          <w:sz w:val="20"/>
          <w:szCs w:val="20"/>
        </w:rPr>
        <w:t xml:space="preserve"> mellett található négyzetet (</w:t>
      </w:r>
      <w:proofErr w:type="spellStart"/>
      <w:r w:rsidRPr="00BA75E6">
        <w:rPr>
          <w:rFonts w:ascii="Verdana" w:hAnsi="Verdana" w:cs="Times New Roman"/>
          <w:sz w:val="20"/>
          <w:szCs w:val="20"/>
        </w:rPr>
        <w:t>checkbox</w:t>
      </w:r>
      <w:proofErr w:type="spellEnd"/>
      <w:r w:rsidRPr="00BA75E6">
        <w:rPr>
          <w:rFonts w:ascii="Verdana" w:hAnsi="Verdana" w:cs="Times New Roman"/>
          <w:sz w:val="20"/>
          <w:szCs w:val="20"/>
        </w:rPr>
        <w:t>), mellyel elismeri, hogy jelen tájékoztató tartalmát megismerte, továbbá az adatok kezelésére vonatkozó feltételeket elfogadja és hozzájárul személyes adatai kezeléséhez.</w:t>
      </w:r>
    </w:p>
    <w:p w:rsidR="00023F8F" w:rsidRPr="00E923AE" w:rsidRDefault="00023F8F" w:rsidP="00E923AE">
      <w:pPr>
        <w:pStyle w:val="Listaszerbekezds"/>
        <w:numPr>
          <w:ilvl w:val="0"/>
          <w:numId w:val="8"/>
        </w:numPr>
        <w:spacing w:before="120" w:after="120" w:line="240" w:lineRule="auto"/>
        <w:ind w:left="284" w:hanging="284"/>
        <w:rPr>
          <w:rFonts w:ascii="Verdana" w:hAnsi="Verdana" w:cs="Times New Roman"/>
          <w:b/>
          <w:sz w:val="20"/>
          <w:szCs w:val="20"/>
        </w:rPr>
      </w:pPr>
      <w:r w:rsidRPr="00E923AE">
        <w:rPr>
          <w:rFonts w:ascii="Verdana" w:hAnsi="Verdana" w:cs="Times New Roman"/>
          <w:b/>
          <w:sz w:val="20"/>
          <w:szCs w:val="20"/>
        </w:rPr>
        <w:t xml:space="preserve">A személyes adatok címzettjei, illetve a címzettek </w:t>
      </w:r>
      <w:proofErr w:type="gramStart"/>
      <w:r w:rsidRPr="00E923AE">
        <w:rPr>
          <w:rFonts w:ascii="Verdana" w:hAnsi="Verdana" w:cs="Times New Roman"/>
          <w:b/>
          <w:sz w:val="20"/>
          <w:szCs w:val="20"/>
        </w:rPr>
        <w:t>kategóriái</w:t>
      </w:r>
      <w:proofErr w:type="gramEnd"/>
      <w:r w:rsidRPr="00E923AE">
        <w:rPr>
          <w:rFonts w:ascii="Verdana" w:hAnsi="Verdana" w:cs="Times New Roman"/>
          <w:b/>
          <w:sz w:val="20"/>
          <w:szCs w:val="20"/>
        </w:rPr>
        <w:t xml:space="preserve"> </w:t>
      </w:r>
    </w:p>
    <w:p w:rsidR="00606655" w:rsidRPr="00606655" w:rsidRDefault="00606655" w:rsidP="005060E1">
      <w:pPr>
        <w:spacing w:before="120" w:after="120" w:line="240" w:lineRule="auto"/>
        <w:rPr>
          <w:rFonts w:ascii="Verdana" w:hAnsi="Verdana"/>
          <w:sz w:val="20"/>
          <w:szCs w:val="20"/>
        </w:rPr>
      </w:pPr>
      <w:r w:rsidRPr="00606655">
        <w:rPr>
          <w:rFonts w:ascii="Verdana" w:hAnsi="Verdana"/>
          <w:sz w:val="20"/>
          <w:szCs w:val="20"/>
        </w:rPr>
        <w:t>Az adatkezelést megvalósító szervezet azon foglalkoztatottjai, akiknek a foglalkoztatási jogviszonyából eredően szükséges a tárgyi személyes adatokat megismerniük.</w:t>
      </w:r>
    </w:p>
    <w:p w:rsidR="00023F8F" w:rsidRPr="00E923AE" w:rsidRDefault="00023F8F" w:rsidP="00E923AE">
      <w:pPr>
        <w:pStyle w:val="Listaszerbekezds"/>
        <w:numPr>
          <w:ilvl w:val="0"/>
          <w:numId w:val="8"/>
        </w:numPr>
        <w:spacing w:before="120" w:after="120" w:line="240" w:lineRule="auto"/>
        <w:ind w:left="284" w:hanging="284"/>
        <w:rPr>
          <w:rFonts w:ascii="Verdana" w:hAnsi="Verdana" w:cs="Times New Roman"/>
          <w:b/>
          <w:sz w:val="20"/>
          <w:szCs w:val="20"/>
        </w:rPr>
      </w:pPr>
      <w:r w:rsidRPr="00E923AE">
        <w:rPr>
          <w:rFonts w:ascii="Verdana" w:hAnsi="Verdana" w:cs="Times New Roman"/>
          <w:b/>
          <w:sz w:val="20"/>
          <w:szCs w:val="20"/>
        </w:rPr>
        <w:t>Az adatkezelés időtartama</w:t>
      </w:r>
    </w:p>
    <w:p w:rsidR="00606655" w:rsidRPr="00606655" w:rsidRDefault="00606655" w:rsidP="00606655">
      <w:pPr>
        <w:spacing w:after="0" w:line="240" w:lineRule="auto"/>
        <w:rPr>
          <w:rFonts w:ascii="Verdana" w:hAnsi="Verdana"/>
          <w:sz w:val="20"/>
          <w:szCs w:val="20"/>
        </w:rPr>
      </w:pPr>
      <w:r w:rsidRPr="00606655">
        <w:rPr>
          <w:rFonts w:ascii="Verdana" w:hAnsi="Verdana"/>
          <w:sz w:val="20"/>
          <w:szCs w:val="20"/>
        </w:rPr>
        <w:t>Az érintett ál</w:t>
      </w:r>
      <w:r w:rsidR="00660D6C">
        <w:rPr>
          <w:rFonts w:ascii="Verdana" w:hAnsi="Verdana"/>
          <w:sz w:val="20"/>
          <w:szCs w:val="20"/>
        </w:rPr>
        <w:t xml:space="preserve">tal a jelentkezési </w:t>
      </w:r>
      <w:r w:rsidRPr="00606655">
        <w:rPr>
          <w:rFonts w:ascii="Verdana" w:hAnsi="Verdana"/>
          <w:sz w:val="20"/>
          <w:szCs w:val="20"/>
        </w:rPr>
        <w:t xml:space="preserve">eljárás során megadott személyes adatokat a Ludovika </w:t>
      </w:r>
      <w:r w:rsidR="00660D6C">
        <w:rPr>
          <w:rFonts w:ascii="Verdana" w:hAnsi="Verdana"/>
          <w:sz w:val="20"/>
          <w:szCs w:val="20"/>
        </w:rPr>
        <w:t>Partneriskola P</w:t>
      </w:r>
      <w:r w:rsidRPr="00606655">
        <w:rPr>
          <w:rFonts w:ascii="Verdana" w:hAnsi="Verdana"/>
          <w:sz w:val="20"/>
          <w:szCs w:val="20"/>
        </w:rPr>
        <w:t xml:space="preserve">rogramba </w:t>
      </w:r>
      <w:r w:rsidR="00660D6C">
        <w:rPr>
          <w:rFonts w:ascii="Verdana" w:hAnsi="Verdana"/>
          <w:sz w:val="20"/>
          <w:szCs w:val="20"/>
          <w:u w:val="single"/>
        </w:rPr>
        <w:t>bekerült</w:t>
      </w:r>
      <w:r w:rsidRPr="00606655">
        <w:rPr>
          <w:rFonts w:ascii="Verdana" w:hAnsi="Verdana"/>
          <w:sz w:val="20"/>
          <w:szCs w:val="20"/>
        </w:rPr>
        <w:t xml:space="preserve"> </w:t>
      </w:r>
      <w:r w:rsidR="00660D6C">
        <w:rPr>
          <w:rFonts w:ascii="Verdana" w:hAnsi="Verdana"/>
          <w:sz w:val="20"/>
          <w:szCs w:val="20"/>
        </w:rPr>
        <w:t>intézmények</w:t>
      </w:r>
      <w:r w:rsidRPr="00606655">
        <w:rPr>
          <w:rFonts w:ascii="Verdana" w:hAnsi="Verdana"/>
          <w:sz w:val="20"/>
          <w:szCs w:val="20"/>
        </w:rPr>
        <w:t xml:space="preserve"> esetében az adatkezelő</w:t>
      </w:r>
    </w:p>
    <w:p w:rsidR="00606655" w:rsidRPr="00606655" w:rsidRDefault="00606655" w:rsidP="00606655">
      <w:pPr>
        <w:pStyle w:val="Listaszerbekezds"/>
        <w:numPr>
          <w:ilvl w:val="0"/>
          <w:numId w:val="2"/>
        </w:numPr>
        <w:spacing w:after="0" w:line="240" w:lineRule="auto"/>
        <w:rPr>
          <w:rFonts w:ascii="Verdana" w:hAnsi="Verdana"/>
          <w:sz w:val="20"/>
          <w:szCs w:val="20"/>
        </w:rPr>
      </w:pPr>
      <w:r w:rsidRPr="00606655">
        <w:rPr>
          <w:rFonts w:ascii="Verdana" w:hAnsi="Verdana"/>
          <w:sz w:val="20"/>
          <w:szCs w:val="20"/>
        </w:rPr>
        <w:lastRenderedPageBreak/>
        <w:t>az érintett hozzájárulásának visszavonásáig kezeli,</w:t>
      </w:r>
    </w:p>
    <w:p w:rsidR="00606655" w:rsidRPr="00606655" w:rsidRDefault="00606655" w:rsidP="00660D6C">
      <w:pPr>
        <w:pStyle w:val="Listaszerbekezds"/>
        <w:numPr>
          <w:ilvl w:val="0"/>
          <w:numId w:val="2"/>
        </w:numPr>
        <w:spacing w:after="0" w:line="240" w:lineRule="auto"/>
        <w:rPr>
          <w:rFonts w:ascii="Verdana" w:hAnsi="Verdana"/>
          <w:sz w:val="20"/>
          <w:szCs w:val="20"/>
        </w:rPr>
      </w:pPr>
      <w:r w:rsidRPr="00606655">
        <w:rPr>
          <w:rFonts w:ascii="Verdana" w:hAnsi="Verdana"/>
          <w:sz w:val="20"/>
          <w:szCs w:val="20"/>
        </w:rPr>
        <w:t xml:space="preserve">az érintett hozzájárulása visszavonásának hiányában a </w:t>
      </w:r>
      <w:r w:rsidR="00660D6C" w:rsidRPr="00660D6C">
        <w:rPr>
          <w:rFonts w:ascii="Verdana" w:hAnsi="Verdana"/>
          <w:sz w:val="20"/>
          <w:szCs w:val="20"/>
        </w:rPr>
        <w:t xml:space="preserve">Nemzeti Közszolgálati Egyetemmel kötött együttműködési keretmegállapodás megszűnésével </w:t>
      </w:r>
      <w:proofErr w:type="spellStart"/>
      <w:r w:rsidR="00660D6C" w:rsidRPr="00660D6C">
        <w:rPr>
          <w:rFonts w:ascii="Verdana" w:hAnsi="Verdana"/>
          <w:sz w:val="20"/>
          <w:szCs w:val="20"/>
        </w:rPr>
        <w:t>törli</w:t>
      </w:r>
      <w:proofErr w:type="spellEnd"/>
      <w:r w:rsidR="00660D6C" w:rsidRPr="00660D6C">
        <w:rPr>
          <w:rFonts w:ascii="Verdana" w:hAnsi="Verdana"/>
          <w:sz w:val="20"/>
          <w:szCs w:val="20"/>
        </w:rPr>
        <w:t>.</w:t>
      </w:r>
    </w:p>
    <w:p w:rsidR="00606655" w:rsidRPr="00606655" w:rsidRDefault="00606655" w:rsidP="00606655">
      <w:pPr>
        <w:spacing w:after="0" w:line="240" w:lineRule="auto"/>
        <w:rPr>
          <w:rFonts w:ascii="Verdana" w:hAnsi="Verdana"/>
          <w:sz w:val="20"/>
          <w:szCs w:val="20"/>
        </w:rPr>
      </w:pPr>
    </w:p>
    <w:p w:rsidR="00606655" w:rsidRPr="00606655" w:rsidRDefault="00606655" w:rsidP="00606655">
      <w:pPr>
        <w:spacing w:after="0" w:line="240" w:lineRule="auto"/>
        <w:rPr>
          <w:rFonts w:ascii="Verdana" w:hAnsi="Verdana"/>
          <w:sz w:val="20"/>
          <w:szCs w:val="20"/>
        </w:rPr>
      </w:pPr>
      <w:r w:rsidRPr="00606655">
        <w:rPr>
          <w:rFonts w:ascii="Verdana" w:hAnsi="Verdana"/>
          <w:sz w:val="20"/>
          <w:szCs w:val="20"/>
        </w:rPr>
        <w:t>Az é</w:t>
      </w:r>
      <w:r w:rsidR="00660D6C">
        <w:rPr>
          <w:rFonts w:ascii="Verdana" w:hAnsi="Verdana"/>
          <w:sz w:val="20"/>
          <w:szCs w:val="20"/>
        </w:rPr>
        <w:t xml:space="preserve">rintett által a jelentkezési </w:t>
      </w:r>
      <w:r w:rsidRPr="00606655">
        <w:rPr>
          <w:rFonts w:ascii="Verdana" w:hAnsi="Verdana"/>
          <w:sz w:val="20"/>
          <w:szCs w:val="20"/>
        </w:rPr>
        <w:t xml:space="preserve">eljárás során megadott személyes adatokat a Ludovika </w:t>
      </w:r>
      <w:r w:rsidR="00660D6C">
        <w:rPr>
          <w:rFonts w:ascii="Verdana" w:hAnsi="Verdana"/>
          <w:sz w:val="20"/>
          <w:szCs w:val="20"/>
        </w:rPr>
        <w:t>Partneriskola P</w:t>
      </w:r>
      <w:r w:rsidRPr="00606655">
        <w:rPr>
          <w:rFonts w:ascii="Verdana" w:hAnsi="Verdana"/>
          <w:sz w:val="20"/>
          <w:szCs w:val="20"/>
        </w:rPr>
        <w:t xml:space="preserve">rogramba </w:t>
      </w:r>
      <w:r w:rsidRPr="00BA75E6">
        <w:rPr>
          <w:rFonts w:ascii="Verdana" w:hAnsi="Verdana"/>
          <w:sz w:val="20"/>
          <w:szCs w:val="20"/>
          <w:u w:val="single"/>
        </w:rPr>
        <w:t>felvételt nem nyert</w:t>
      </w:r>
      <w:r w:rsidRPr="00606655">
        <w:rPr>
          <w:rFonts w:ascii="Verdana" w:hAnsi="Verdana"/>
          <w:sz w:val="20"/>
          <w:szCs w:val="20"/>
        </w:rPr>
        <w:t xml:space="preserve"> személyek esetében az adatkezelő</w:t>
      </w:r>
    </w:p>
    <w:p w:rsidR="00606655" w:rsidRPr="00606655" w:rsidRDefault="00606655" w:rsidP="00606655">
      <w:pPr>
        <w:pStyle w:val="Listaszerbekezds"/>
        <w:numPr>
          <w:ilvl w:val="0"/>
          <w:numId w:val="4"/>
        </w:numPr>
        <w:spacing w:after="0" w:line="240" w:lineRule="auto"/>
        <w:rPr>
          <w:rFonts w:ascii="Verdana" w:hAnsi="Verdana"/>
          <w:sz w:val="20"/>
          <w:szCs w:val="20"/>
        </w:rPr>
      </w:pPr>
      <w:r w:rsidRPr="00606655">
        <w:rPr>
          <w:rFonts w:ascii="Verdana" w:hAnsi="Verdana"/>
          <w:sz w:val="20"/>
          <w:szCs w:val="20"/>
        </w:rPr>
        <w:t xml:space="preserve">a felvételt elutasító döntés közlését követő 15 napon belül </w:t>
      </w:r>
      <w:proofErr w:type="spellStart"/>
      <w:r w:rsidRPr="00606655">
        <w:rPr>
          <w:rFonts w:ascii="Verdana" w:hAnsi="Verdana"/>
          <w:sz w:val="20"/>
          <w:szCs w:val="20"/>
        </w:rPr>
        <w:t>törli</w:t>
      </w:r>
      <w:proofErr w:type="spellEnd"/>
      <w:r w:rsidRPr="00606655">
        <w:rPr>
          <w:rFonts w:ascii="Verdana" w:hAnsi="Verdana"/>
          <w:sz w:val="20"/>
          <w:szCs w:val="20"/>
        </w:rPr>
        <w:t>.</w:t>
      </w:r>
    </w:p>
    <w:p w:rsidR="00606655" w:rsidRPr="00606655" w:rsidRDefault="00606655" w:rsidP="00606655">
      <w:pPr>
        <w:spacing w:after="0" w:line="240" w:lineRule="auto"/>
        <w:rPr>
          <w:rFonts w:ascii="Verdana" w:hAnsi="Verdana"/>
          <w:sz w:val="20"/>
          <w:szCs w:val="20"/>
        </w:rPr>
      </w:pPr>
    </w:p>
    <w:p w:rsidR="00606655" w:rsidRPr="00606655" w:rsidRDefault="00606655" w:rsidP="00606655">
      <w:pPr>
        <w:spacing w:after="0" w:line="240" w:lineRule="auto"/>
        <w:rPr>
          <w:rFonts w:ascii="Verdana" w:hAnsi="Verdana"/>
          <w:sz w:val="20"/>
          <w:szCs w:val="20"/>
        </w:rPr>
      </w:pPr>
      <w:r w:rsidRPr="00606655">
        <w:rPr>
          <w:rFonts w:ascii="Verdana" w:hAnsi="Verdana"/>
          <w:sz w:val="20"/>
          <w:szCs w:val="20"/>
        </w:rPr>
        <w:t>Az érintett az adatkezelésre vonatkozó hozzájárulását bármikor visszavonhatja.</w:t>
      </w:r>
    </w:p>
    <w:p w:rsidR="00023F8F" w:rsidRPr="00E923AE" w:rsidRDefault="00023F8F" w:rsidP="00E923AE">
      <w:pPr>
        <w:pStyle w:val="Listaszerbekezds"/>
        <w:numPr>
          <w:ilvl w:val="0"/>
          <w:numId w:val="8"/>
        </w:numPr>
        <w:spacing w:before="120" w:after="120" w:line="240" w:lineRule="auto"/>
        <w:ind w:left="284" w:hanging="284"/>
        <w:rPr>
          <w:rFonts w:ascii="Verdana" w:hAnsi="Verdana" w:cs="Times New Roman"/>
          <w:b/>
          <w:sz w:val="20"/>
          <w:szCs w:val="20"/>
        </w:rPr>
      </w:pPr>
      <w:r w:rsidRPr="00E923AE">
        <w:rPr>
          <w:rFonts w:ascii="Verdana" w:hAnsi="Verdana" w:cs="Times New Roman"/>
          <w:b/>
          <w:sz w:val="20"/>
          <w:szCs w:val="20"/>
        </w:rPr>
        <w:t>Az adatok védelme</w:t>
      </w:r>
    </w:p>
    <w:p w:rsidR="00DF4545" w:rsidRDefault="00DF4545" w:rsidP="00DF4545">
      <w:pPr>
        <w:spacing w:after="120" w:line="240" w:lineRule="auto"/>
        <w:jc w:val="both"/>
        <w:rPr>
          <w:rFonts w:ascii="Verdana" w:hAnsi="Verdana"/>
          <w:sz w:val="20"/>
          <w:szCs w:val="20"/>
        </w:rPr>
      </w:pPr>
      <w:r>
        <w:rPr>
          <w:rFonts w:ascii="Verdana" w:hAnsi="Verdana"/>
          <w:sz w:val="20"/>
          <w:szCs w:val="20"/>
        </w:rPr>
        <w:t>Az E</w:t>
      </w:r>
      <w:r w:rsidRPr="0080626B">
        <w:rPr>
          <w:rFonts w:ascii="Verdana" w:hAnsi="Verdana"/>
          <w:sz w:val="20"/>
          <w:szCs w:val="20"/>
        </w:rPr>
        <w:t xml:space="preserve">gyetem </w:t>
      </w:r>
      <w:r w:rsidRPr="0036698A">
        <w:rPr>
          <w:rFonts w:ascii="Verdana" w:hAnsi="Verdana"/>
          <w:sz w:val="20"/>
          <w:szCs w:val="20"/>
        </w:rPr>
        <w:t xml:space="preserve">a tudomány és </w:t>
      </w:r>
      <w:r>
        <w:rPr>
          <w:rFonts w:ascii="Verdana" w:hAnsi="Verdana"/>
          <w:sz w:val="20"/>
          <w:szCs w:val="20"/>
        </w:rPr>
        <w:t>technológia állása,</w:t>
      </w:r>
      <w:r w:rsidRPr="0036698A">
        <w:rPr>
          <w:rFonts w:ascii="Verdana" w:hAnsi="Verdana"/>
          <w:sz w:val="20"/>
          <w:szCs w:val="20"/>
        </w:rPr>
        <w:t xml:space="preserve">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w:t>
      </w:r>
      <w:proofErr w:type="gramStart"/>
      <w:r w:rsidRPr="0036698A">
        <w:rPr>
          <w:rFonts w:ascii="Verdana" w:hAnsi="Verdana"/>
          <w:sz w:val="20"/>
          <w:szCs w:val="20"/>
        </w:rPr>
        <w:t>garantálja</w:t>
      </w:r>
      <w:proofErr w:type="gramEnd"/>
      <w:r>
        <w:rPr>
          <w:rFonts w:ascii="Verdana" w:hAnsi="Verdana"/>
          <w:sz w:val="20"/>
          <w:szCs w:val="20"/>
        </w:rPr>
        <w:t xml:space="preserve">. </w:t>
      </w:r>
    </w:p>
    <w:p w:rsidR="00023F8F" w:rsidRPr="00F3725D" w:rsidRDefault="00023F8F" w:rsidP="00DF4545">
      <w:pPr>
        <w:spacing w:after="120" w:line="240" w:lineRule="auto"/>
        <w:jc w:val="both"/>
        <w:rPr>
          <w:rFonts w:ascii="Verdana" w:hAnsi="Verdana"/>
          <w:sz w:val="20"/>
          <w:szCs w:val="20"/>
        </w:rPr>
      </w:pPr>
      <w:r w:rsidRPr="00F3725D">
        <w:rPr>
          <w:rFonts w:ascii="Verdana" w:hAnsi="Verdana"/>
          <w:sz w:val="20"/>
          <w:szCs w:val="20"/>
        </w:rPr>
        <w:t xml:space="preserve">Az Egyetem minden ésszerű intézkedést megtesz annak érdekében, hogy az általa kezelt adatok illetéktelenek számára ne legyenek hozzáférhetőek. Az adatokhoz korlátozott a hozzáférés, jelszavas védelem működik. </w:t>
      </w:r>
    </w:p>
    <w:p w:rsidR="00023F8F" w:rsidRPr="00F3725D" w:rsidRDefault="00023F8F" w:rsidP="00DF4545">
      <w:pPr>
        <w:spacing w:after="120" w:line="240" w:lineRule="auto"/>
        <w:jc w:val="both"/>
        <w:rPr>
          <w:rFonts w:ascii="Verdana" w:hAnsi="Verdana"/>
          <w:sz w:val="20"/>
          <w:szCs w:val="20"/>
        </w:rPr>
      </w:pPr>
      <w:r w:rsidRPr="00F3725D">
        <w:rPr>
          <w:rFonts w:ascii="Verdana" w:hAnsi="Verdana"/>
          <w:sz w:val="20"/>
          <w:szCs w:val="20"/>
        </w:rPr>
        <w:t>Az Egyetem rendelkezik a személyes és közérdekű adatok védelméről, biztonságáról szóló szabályzattal</w:t>
      </w:r>
      <w:r w:rsidR="00DF4545">
        <w:rPr>
          <w:rFonts w:ascii="Verdana" w:hAnsi="Verdana"/>
          <w:sz w:val="20"/>
          <w:szCs w:val="20"/>
        </w:rPr>
        <w:t>, valamint</w:t>
      </w:r>
      <w:r w:rsidRPr="00F3725D">
        <w:rPr>
          <w:rFonts w:ascii="Verdana" w:hAnsi="Verdana"/>
          <w:sz w:val="20"/>
          <w:szCs w:val="20"/>
        </w:rPr>
        <w:t xml:space="preserve"> Informatikai Biztonsági Szabályzattal.</w:t>
      </w:r>
    </w:p>
    <w:p w:rsidR="00023F8F" w:rsidRPr="00E923AE" w:rsidRDefault="00023F8F" w:rsidP="00E923AE">
      <w:pPr>
        <w:pStyle w:val="Listaszerbekezds"/>
        <w:numPr>
          <w:ilvl w:val="0"/>
          <w:numId w:val="8"/>
        </w:numPr>
        <w:spacing w:before="120" w:after="120" w:line="240" w:lineRule="auto"/>
        <w:ind w:left="284" w:hanging="284"/>
        <w:rPr>
          <w:rFonts w:ascii="Verdana" w:hAnsi="Verdana" w:cs="Times New Roman"/>
          <w:b/>
          <w:sz w:val="20"/>
          <w:szCs w:val="20"/>
        </w:rPr>
      </w:pPr>
      <w:r w:rsidRPr="00E923AE">
        <w:rPr>
          <w:rFonts w:ascii="Verdana" w:hAnsi="Verdana" w:cs="Times New Roman"/>
          <w:b/>
          <w:sz w:val="20"/>
          <w:szCs w:val="20"/>
        </w:rPr>
        <w:t>Automatizált adatkezelés (beleértve a profilalkotást)</w:t>
      </w:r>
    </w:p>
    <w:p w:rsidR="00023F8F" w:rsidRPr="00F3725D" w:rsidRDefault="00023F8F" w:rsidP="00DF4545">
      <w:pPr>
        <w:spacing w:after="120" w:line="240" w:lineRule="auto"/>
        <w:jc w:val="both"/>
        <w:rPr>
          <w:rFonts w:ascii="Verdana" w:hAnsi="Verdana"/>
          <w:sz w:val="20"/>
          <w:szCs w:val="20"/>
        </w:rPr>
      </w:pPr>
      <w:r w:rsidRPr="00F3725D">
        <w:rPr>
          <w:rFonts w:ascii="Verdana" w:hAnsi="Verdana"/>
          <w:sz w:val="20"/>
          <w:szCs w:val="20"/>
        </w:rPr>
        <w:t xml:space="preserve">Automatizált adatkezelésen alapuló döntéshozatal az Egyetemen nem történik. </w:t>
      </w:r>
    </w:p>
    <w:p w:rsidR="00023F8F" w:rsidRPr="00E923AE" w:rsidRDefault="00023F8F" w:rsidP="00E923AE">
      <w:pPr>
        <w:pStyle w:val="Listaszerbekezds"/>
        <w:numPr>
          <w:ilvl w:val="0"/>
          <w:numId w:val="8"/>
        </w:numPr>
        <w:spacing w:after="120" w:line="240" w:lineRule="auto"/>
        <w:ind w:left="284" w:hanging="284"/>
        <w:jc w:val="both"/>
        <w:rPr>
          <w:rFonts w:ascii="Verdana" w:hAnsi="Verdana"/>
          <w:b/>
          <w:sz w:val="20"/>
          <w:szCs w:val="20"/>
        </w:rPr>
      </w:pPr>
      <w:r w:rsidRPr="00E923AE">
        <w:rPr>
          <w:rFonts w:ascii="Verdana" w:hAnsi="Verdana"/>
          <w:b/>
          <w:sz w:val="20"/>
          <w:szCs w:val="20"/>
        </w:rPr>
        <w:t>Harmadik országba, illetve nemzetközi szervezet részére történő adattovábbítás</w:t>
      </w:r>
    </w:p>
    <w:p w:rsidR="00023F8F" w:rsidRPr="00BA75E6" w:rsidRDefault="00BA75E6" w:rsidP="005060E1">
      <w:pPr>
        <w:spacing w:after="120" w:line="240" w:lineRule="auto"/>
        <w:jc w:val="both"/>
        <w:rPr>
          <w:rFonts w:ascii="Verdana" w:hAnsi="Verdana"/>
          <w:sz w:val="20"/>
          <w:szCs w:val="20"/>
        </w:rPr>
      </w:pPr>
      <w:r w:rsidRPr="00BA75E6">
        <w:rPr>
          <w:rFonts w:ascii="Verdana" w:hAnsi="Verdana"/>
          <w:sz w:val="20"/>
          <w:szCs w:val="20"/>
        </w:rPr>
        <w:t>A személyes adatok harmadik országba, illetve nemzetközi szervezet részére nem kerülnek továbbításra.</w:t>
      </w:r>
    </w:p>
    <w:p w:rsidR="00023F8F" w:rsidRPr="00E923AE" w:rsidRDefault="00023F8F" w:rsidP="00E923AE">
      <w:pPr>
        <w:pStyle w:val="Listaszerbekezds"/>
        <w:numPr>
          <w:ilvl w:val="0"/>
          <w:numId w:val="8"/>
        </w:numPr>
        <w:spacing w:before="120" w:after="120" w:line="240" w:lineRule="auto"/>
        <w:ind w:left="284" w:hanging="284"/>
        <w:rPr>
          <w:rFonts w:ascii="Verdana" w:hAnsi="Verdana" w:cs="Times New Roman"/>
          <w:b/>
          <w:sz w:val="20"/>
          <w:szCs w:val="20"/>
        </w:rPr>
      </w:pPr>
      <w:r w:rsidRPr="00E923AE">
        <w:rPr>
          <w:rFonts w:ascii="Verdana" w:hAnsi="Verdana" w:cs="Times New Roman"/>
          <w:b/>
          <w:sz w:val="20"/>
          <w:szCs w:val="20"/>
        </w:rPr>
        <w:t>Jogok gyakorlása, jogorvoslat</w:t>
      </w:r>
    </w:p>
    <w:p w:rsidR="00023F8F" w:rsidRPr="00F3725D" w:rsidRDefault="00023F8F" w:rsidP="00DF4545">
      <w:pPr>
        <w:spacing w:after="120" w:line="240" w:lineRule="auto"/>
        <w:jc w:val="both"/>
        <w:rPr>
          <w:rFonts w:ascii="Verdana" w:hAnsi="Verdana"/>
          <w:sz w:val="20"/>
          <w:szCs w:val="20"/>
        </w:rPr>
      </w:pPr>
      <w:r w:rsidRPr="00F3725D">
        <w:rPr>
          <w:rFonts w:ascii="Verdana" w:hAnsi="Verdana"/>
          <w:sz w:val="20"/>
          <w:szCs w:val="20"/>
        </w:rPr>
        <w:t>Az érintett az adatkezelés teljes időtartama alatt élhet a GDPR-</w:t>
      </w:r>
      <w:proofErr w:type="spellStart"/>
      <w:r w:rsidRPr="00F3725D">
        <w:rPr>
          <w:rFonts w:ascii="Verdana" w:hAnsi="Verdana"/>
          <w:sz w:val="20"/>
          <w:szCs w:val="20"/>
        </w:rPr>
        <w:t>ban</w:t>
      </w:r>
      <w:proofErr w:type="spellEnd"/>
      <w:r w:rsidRPr="00F3725D">
        <w:rPr>
          <w:rFonts w:ascii="Verdana" w:hAnsi="Verdana"/>
          <w:sz w:val="20"/>
          <w:szCs w:val="20"/>
        </w:rPr>
        <w:t xml:space="preserve"> biztosított jogaival, melyet az 1. és 2. pontban meghatározott elérhetőségeken bármikor megtehet.</w:t>
      </w:r>
    </w:p>
    <w:p w:rsidR="00023F8F" w:rsidRPr="00F3725D" w:rsidRDefault="00023F8F" w:rsidP="00DF4545">
      <w:pPr>
        <w:spacing w:after="120" w:line="240" w:lineRule="auto"/>
        <w:jc w:val="both"/>
        <w:rPr>
          <w:rFonts w:ascii="Verdana" w:hAnsi="Verdana"/>
          <w:sz w:val="20"/>
          <w:szCs w:val="20"/>
        </w:rPr>
      </w:pPr>
      <w:r w:rsidRPr="00F3725D">
        <w:rPr>
          <w:rFonts w:ascii="Verdana" w:hAnsi="Verdana"/>
          <w:sz w:val="20"/>
          <w:szCs w:val="20"/>
        </w:rPr>
        <w:t xml:space="preserve">Az érintett kérelmezheti a rá vonatkozó </w:t>
      </w:r>
    </w:p>
    <w:p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i/>
          <w:sz w:val="20"/>
          <w:szCs w:val="20"/>
        </w:rPr>
        <w:t>személyes adatokhoz való hozzáférést</w:t>
      </w:r>
      <w:r w:rsidRPr="00F3725D">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F3725D">
        <w:rPr>
          <w:rFonts w:ascii="Verdana" w:hAnsi="Verdana"/>
          <w:sz w:val="20"/>
          <w:szCs w:val="20"/>
        </w:rPr>
        <w:t>ban</w:t>
      </w:r>
      <w:proofErr w:type="spellEnd"/>
      <w:r w:rsidRPr="00F3725D">
        <w:rPr>
          <w:rFonts w:ascii="Verdana" w:hAnsi="Verdana"/>
          <w:sz w:val="20"/>
          <w:szCs w:val="20"/>
        </w:rPr>
        <w:t xml:space="preserve"> meghatározott </w:t>
      </w:r>
      <w:proofErr w:type="gramStart"/>
      <w:r w:rsidRPr="00F3725D">
        <w:rPr>
          <w:rFonts w:ascii="Verdana" w:hAnsi="Verdana"/>
          <w:sz w:val="20"/>
          <w:szCs w:val="20"/>
        </w:rPr>
        <w:t>információkhoz</w:t>
      </w:r>
      <w:proofErr w:type="gramEnd"/>
      <w:r w:rsidRPr="00F3725D">
        <w:rPr>
          <w:rFonts w:ascii="Verdana" w:hAnsi="Verdana"/>
          <w:sz w:val="20"/>
          <w:szCs w:val="20"/>
        </w:rPr>
        <w:t xml:space="preserve"> hozzáférést kapjon) (GDPR 15. cikk),</w:t>
      </w:r>
    </w:p>
    <w:p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i/>
          <w:sz w:val="20"/>
          <w:szCs w:val="20"/>
        </w:rPr>
        <w:t>személyes adatokhoz való helyesbítést</w:t>
      </w:r>
      <w:r w:rsidRPr="00F3725D">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i/>
          <w:sz w:val="20"/>
          <w:szCs w:val="20"/>
        </w:rPr>
        <w:t>személyes adatok törlését (</w:t>
      </w:r>
      <w:r w:rsidRPr="00F3725D">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sz w:val="20"/>
          <w:szCs w:val="20"/>
        </w:rPr>
        <w:t xml:space="preserve">személyes adatok kezelésének </w:t>
      </w:r>
      <w:r w:rsidRPr="00F3725D">
        <w:rPr>
          <w:rFonts w:ascii="Verdana" w:hAnsi="Verdana"/>
          <w:i/>
          <w:sz w:val="20"/>
          <w:szCs w:val="20"/>
        </w:rPr>
        <w:t xml:space="preserve">korlátozását </w:t>
      </w:r>
      <w:r w:rsidRPr="00F3725D">
        <w:rPr>
          <w:rFonts w:ascii="Verdana" w:hAnsi="Verdana"/>
          <w:sz w:val="20"/>
          <w:szCs w:val="20"/>
        </w:rPr>
        <w:t>(az érintett jogosult arra, hogy kérésére az adatkezelő korlátozza az adatkezelést, ha a GDPR-</w:t>
      </w:r>
      <w:proofErr w:type="spellStart"/>
      <w:r w:rsidRPr="00F3725D">
        <w:rPr>
          <w:rFonts w:ascii="Verdana" w:hAnsi="Verdana"/>
          <w:sz w:val="20"/>
          <w:szCs w:val="20"/>
        </w:rPr>
        <w:t>ban</w:t>
      </w:r>
      <w:proofErr w:type="spellEnd"/>
      <w:r w:rsidRPr="00F3725D">
        <w:rPr>
          <w:rFonts w:ascii="Verdana" w:hAnsi="Verdana"/>
          <w:sz w:val="20"/>
          <w:szCs w:val="20"/>
        </w:rPr>
        <w:t xml:space="preserve"> foglalt feltétel teljesül) (GDPR 18. cikk),</w:t>
      </w:r>
    </w:p>
    <w:p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proofErr w:type="gramStart"/>
      <w:r w:rsidRPr="00F3725D">
        <w:rPr>
          <w:rFonts w:ascii="Verdana" w:hAnsi="Verdana"/>
          <w:sz w:val="20"/>
          <w:szCs w:val="20"/>
        </w:rPr>
        <w:lastRenderedPageBreak/>
        <w:t xml:space="preserve">személyes adatok </w:t>
      </w:r>
      <w:r w:rsidRPr="00F3725D">
        <w:rPr>
          <w:rFonts w:ascii="Verdana" w:hAnsi="Verdana"/>
          <w:i/>
          <w:sz w:val="20"/>
          <w:szCs w:val="20"/>
        </w:rPr>
        <w:t>adathordozhatósághoz való jogát</w:t>
      </w:r>
      <w:r w:rsidRPr="00F3725D">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F3725D">
        <w:rPr>
          <w:rFonts w:ascii="Verdana" w:hAnsi="Verdana"/>
          <w:sz w:val="20"/>
          <w:szCs w:val="20"/>
        </w:rPr>
        <w:t>ban</w:t>
      </w:r>
      <w:proofErr w:type="spellEnd"/>
      <w:r w:rsidRPr="00F3725D">
        <w:rPr>
          <w:rFonts w:ascii="Verdana" w:hAnsi="Verdana"/>
          <w:sz w:val="20"/>
          <w:szCs w:val="20"/>
        </w:rPr>
        <w:t xml:space="preserve"> foglalt feltételek fennállása esetén) (GDPR 20. cikk),</w:t>
      </w:r>
      <w:proofErr w:type="gramEnd"/>
    </w:p>
    <w:p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sz w:val="20"/>
          <w:szCs w:val="20"/>
        </w:rPr>
        <w:t>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rsidR="00385A70" w:rsidRPr="00A370E2" w:rsidRDefault="00023F8F" w:rsidP="00A370E2">
      <w:pPr>
        <w:spacing w:after="120" w:line="240" w:lineRule="auto"/>
        <w:ind w:left="284"/>
        <w:jc w:val="both"/>
        <w:rPr>
          <w:rFonts w:ascii="Verdana" w:hAnsi="Verdana"/>
          <w:sz w:val="20"/>
          <w:szCs w:val="20"/>
        </w:rPr>
      </w:pPr>
      <w:r w:rsidRPr="00F3725D">
        <w:rPr>
          <w:rFonts w:ascii="Verdana" w:hAnsi="Verdana"/>
          <w:sz w:val="20"/>
          <w:szCs w:val="20"/>
        </w:rPr>
        <w:t>A kérelmet az adatkezelő postacímére vagy az adatvedelem@uni-nke.hu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00DF4545" w:rsidRPr="004E08E3">
        <w:rPr>
          <w:rFonts w:ascii="Verdana" w:hAnsi="Verdana"/>
          <w:sz w:val="20"/>
          <w:szCs w:val="20"/>
        </w:rPr>
        <w:t>1055 Budapest, Falk Miksa utca 9-11.</w:t>
      </w:r>
      <w:r w:rsidRPr="00F3725D">
        <w:rPr>
          <w:rFonts w:ascii="Verdana" w:hAnsi="Verdana"/>
          <w:sz w:val="20"/>
          <w:szCs w:val="20"/>
        </w:rPr>
        <w:t>, tel</w:t>
      </w:r>
      <w:proofErr w:type="gramStart"/>
      <w:r w:rsidRPr="00F3725D">
        <w:rPr>
          <w:rFonts w:ascii="Verdana" w:hAnsi="Verdana"/>
          <w:sz w:val="20"/>
          <w:szCs w:val="20"/>
        </w:rPr>
        <w:t>.:</w:t>
      </w:r>
      <w:proofErr w:type="gramEnd"/>
      <w:r w:rsidRPr="00F3725D">
        <w:rPr>
          <w:rFonts w:ascii="Verdana" w:hAnsi="Verdana"/>
          <w:sz w:val="20"/>
          <w:szCs w:val="20"/>
        </w:rPr>
        <w:t xml:space="preserve"> 06-1-391-1400, honlap URL címe: http://naih.hu, elektronikus levelezési cím: ugyfelszolgalat@naih.hu ) is fordulhat.</w:t>
      </w:r>
    </w:p>
    <w:sectPr w:rsidR="00385A70" w:rsidRPr="00A370E2" w:rsidSect="00D37375">
      <w:headerReference w:type="even" r:id="rId12"/>
      <w:headerReference w:type="default" r:id="rId13"/>
      <w:footerReference w:type="default" r:id="rId14"/>
      <w:headerReference w:type="first" r:id="rId15"/>
      <w:footerReference w:type="first" r:id="rId16"/>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83" w:rsidRDefault="00840983" w:rsidP="00C95B80">
      <w:pPr>
        <w:spacing w:after="0" w:line="240" w:lineRule="auto"/>
      </w:pPr>
      <w:r>
        <w:separator/>
      </w:r>
    </w:p>
  </w:endnote>
  <w:endnote w:type="continuationSeparator" w:id="0">
    <w:p w:rsidR="00840983" w:rsidRDefault="00840983"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6876EF">
          <w:rPr>
            <w:rFonts w:ascii="Verdana" w:hAnsi="Verdana"/>
            <w:noProof/>
            <w:color w:val="C19A5E"/>
            <w:sz w:val="16"/>
            <w:szCs w:val="16"/>
          </w:rPr>
          <w:t>4</w:t>
        </w:r>
        <w:r w:rsidRPr="00E946E7">
          <w:rPr>
            <w:rFonts w:ascii="Verdana" w:hAnsi="Verdana"/>
            <w:color w:val="C19A5E"/>
            <w:sz w:val="16"/>
            <w:szCs w:val="16"/>
          </w:rPr>
          <w:fldChar w:fldCharType="end"/>
        </w:r>
      </w:p>
    </w:sdtContent>
  </w:sdt>
  <w:p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603226">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62" w:rsidRPr="00E946E7" w:rsidRDefault="00BF7F62" w:rsidP="00BF7F62">
    <w:pPr>
      <w:pStyle w:val="llb"/>
      <w:spacing w:line="276" w:lineRule="auto"/>
      <w:jc w:val="center"/>
      <w:rPr>
        <w:rFonts w:ascii="Verdana" w:hAnsi="Verdana"/>
        <w:color w:val="C19A5E"/>
        <w:sz w:val="16"/>
        <w:szCs w:val="16"/>
      </w:rPr>
    </w:pPr>
  </w:p>
  <w:p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5060E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83" w:rsidRDefault="00840983" w:rsidP="00C95B80">
      <w:pPr>
        <w:spacing w:after="0" w:line="240" w:lineRule="auto"/>
      </w:pPr>
      <w:r>
        <w:separator/>
      </w:r>
    </w:p>
  </w:footnote>
  <w:footnote w:type="continuationSeparator" w:id="0">
    <w:p w:rsidR="00840983" w:rsidRDefault="00840983" w:rsidP="00C9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5E" w:rsidRDefault="00840983">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5E" w:rsidRDefault="00840983">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8F" w:rsidRPr="00F07ADA" w:rsidRDefault="00840983" w:rsidP="00F07ADA">
    <w:pPr>
      <w:pStyle w:val="lfej"/>
      <w:rPr>
        <w:rFonts w:ascii="Verdana" w:eastAsia="Calibri" w:hAnsi="Verdana" w:cs="Times New Roman"/>
        <w:sz w:val="20"/>
        <w:szCs w:val="20"/>
        <w:highlight w:val="lightGray"/>
      </w:rPr>
    </w:pPr>
    <w:r>
      <w:rPr>
        <w:rFonts w:ascii="Verdana" w:hAnsi="Verdana"/>
        <w:noProof/>
        <w:sz w:val="20"/>
        <w:szCs w:val="20"/>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5168;mso-position-horizontal-relative:margin;mso-position-vertical-relative:margin" o:allowincell="f">
          <v:imagedata r:id="rId1" o:title="hatter-szines-levelpapirhoz"/>
          <w10:wrap anchorx="margin" anchory="margin"/>
        </v:shape>
      </w:pict>
    </w:r>
    <w:r w:rsidR="00023F8F" w:rsidRPr="00023F8F">
      <w:rPr>
        <w:rFonts w:ascii="Verdana" w:hAnsi="Verdana"/>
        <w:noProof/>
        <w:sz w:val="20"/>
        <w:szCs w:val="20"/>
        <w:lang w:eastAsia="hu-HU"/>
      </w:rPr>
      <w:drawing>
        <wp:anchor distT="0" distB="0" distL="114300" distR="114300" simplePos="0" relativeHeight="251665408" behindDoc="1" locked="0" layoutInCell="1" allowOverlap="1" wp14:anchorId="280B9668" wp14:editId="5F95DB1D">
          <wp:simplePos x="0" y="0"/>
          <wp:positionH relativeFrom="margin">
            <wp:posOffset>2305050</wp:posOffset>
          </wp:positionH>
          <wp:positionV relativeFrom="topMargin">
            <wp:posOffset>801370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p w:rsidR="00C95B80" w:rsidRDefault="00C95B8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074"/>
    <w:multiLevelType w:val="hybridMultilevel"/>
    <w:tmpl w:val="367C96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296F5D"/>
    <w:multiLevelType w:val="hybridMultilevel"/>
    <w:tmpl w:val="387EAA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7977CD6"/>
    <w:multiLevelType w:val="hybridMultilevel"/>
    <w:tmpl w:val="E88A7EA4"/>
    <w:lvl w:ilvl="0" w:tplc="9B5A6E74">
      <w:start w:val="1"/>
      <w:numFmt w:val="bullet"/>
      <w:lvlText w:val="-"/>
      <w:lvlJc w:val="left"/>
      <w:pPr>
        <w:ind w:left="720" w:hanging="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455614A"/>
    <w:multiLevelType w:val="hybridMultilevel"/>
    <w:tmpl w:val="51D49E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C6552FE"/>
    <w:multiLevelType w:val="hybridMultilevel"/>
    <w:tmpl w:val="E618CD20"/>
    <w:lvl w:ilvl="0" w:tplc="91B8AAB8">
      <w:numFmt w:val="bullet"/>
      <w:lvlText w:val="-"/>
      <w:lvlJc w:val="left"/>
      <w:pPr>
        <w:ind w:left="644" w:hanging="360"/>
      </w:pPr>
      <w:rPr>
        <w:rFonts w:ascii="Times New Roman" w:eastAsia="Calibri" w:hAnsi="Times New Roman" w:cs="Times New Roman"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abstractNum w:abstractNumId="5" w15:restartNumberingAfterBreak="0">
    <w:nsid w:val="602C3775"/>
    <w:multiLevelType w:val="hybridMultilevel"/>
    <w:tmpl w:val="713A2E7C"/>
    <w:lvl w:ilvl="0" w:tplc="78A4866E">
      <w:start w:val="2"/>
      <w:numFmt w:val="bullet"/>
      <w:lvlText w:val="-"/>
      <w:lvlJc w:val="left"/>
      <w:pPr>
        <w:ind w:left="720" w:hanging="360"/>
      </w:pPr>
      <w:rPr>
        <w:rFonts w:ascii="Verdana" w:eastAsiaTheme="minorHAnsi" w:hAnsi="Verdan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4C934E5"/>
    <w:multiLevelType w:val="hybridMultilevel"/>
    <w:tmpl w:val="99F02A28"/>
    <w:lvl w:ilvl="0" w:tplc="78A4866E">
      <w:start w:val="2"/>
      <w:numFmt w:val="bullet"/>
      <w:lvlText w:val="-"/>
      <w:lvlJc w:val="left"/>
      <w:pPr>
        <w:ind w:left="1065" w:hanging="705"/>
      </w:pPr>
      <w:rPr>
        <w:rFonts w:ascii="Verdana" w:eastAsiaTheme="minorHAnsi" w:hAnsi="Verdan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B5867FC"/>
    <w:multiLevelType w:val="hybridMultilevel"/>
    <w:tmpl w:val="BA9A16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23F8F"/>
    <w:rsid w:val="000B2039"/>
    <w:rsid w:val="000D383A"/>
    <w:rsid w:val="000F4A92"/>
    <w:rsid w:val="001443A7"/>
    <w:rsid w:val="00165543"/>
    <w:rsid w:val="00272D98"/>
    <w:rsid w:val="002C3B84"/>
    <w:rsid w:val="00385A70"/>
    <w:rsid w:val="00474A4A"/>
    <w:rsid w:val="005060E1"/>
    <w:rsid w:val="005B482B"/>
    <w:rsid w:val="00603226"/>
    <w:rsid w:val="00606655"/>
    <w:rsid w:val="006321BE"/>
    <w:rsid w:val="00650F50"/>
    <w:rsid w:val="00660D6C"/>
    <w:rsid w:val="006821AA"/>
    <w:rsid w:val="006876EF"/>
    <w:rsid w:val="00780C23"/>
    <w:rsid w:val="008068D4"/>
    <w:rsid w:val="00840983"/>
    <w:rsid w:val="00926541"/>
    <w:rsid w:val="0095466C"/>
    <w:rsid w:val="00A370E2"/>
    <w:rsid w:val="00AA76E5"/>
    <w:rsid w:val="00AB072E"/>
    <w:rsid w:val="00BA3CAC"/>
    <w:rsid w:val="00BA75E6"/>
    <w:rsid w:val="00BF7F62"/>
    <w:rsid w:val="00C669B3"/>
    <w:rsid w:val="00C95B80"/>
    <w:rsid w:val="00D058AA"/>
    <w:rsid w:val="00D37375"/>
    <w:rsid w:val="00D42C0D"/>
    <w:rsid w:val="00D57301"/>
    <w:rsid w:val="00DF4545"/>
    <w:rsid w:val="00E138AC"/>
    <w:rsid w:val="00E240E7"/>
    <w:rsid w:val="00E50EB8"/>
    <w:rsid w:val="00E923AE"/>
    <w:rsid w:val="00E946E7"/>
    <w:rsid w:val="00ED323F"/>
    <w:rsid w:val="00F0065E"/>
    <w:rsid w:val="00F07ADA"/>
    <w:rsid w:val="00F647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71DADC"/>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42C0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23F8F"/>
    <w:pPr>
      <w:ind w:left="720"/>
      <w:contextualSpacing/>
    </w:pPr>
  </w:style>
  <w:style w:type="character" w:styleId="Hiperhivatkozs">
    <w:name w:val="Hyperlink"/>
    <w:uiPriority w:val="99"/>
    <w:unhideWhenUsed/>
    <w:rsid w:val="00023F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e@uni-nke.h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lveteli.uni-nke.hu//ludovika-partneriskola-progr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atvedelem@uni-nke.hu" TargetMode="External"/><Relationship Id="rId4" Type="http://schemas.openxmlformats.org/officeDocument/2006/relationships/settings" Target="settings.xml"/><Relationship Id="rId9" Type="http://schemas.openxmlformats.org/officeDocument/2006/relationships/hyperlink" Target="https://www.uni-nke.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DB472-A961-43CA-8B07-A7F5F70C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1218</Words>
  <Characters>8410</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Deák Veronika</cp:lastModifiedBy>
  <cp:revision>8</cp:revision>
  <dcterms:created xsi:type="dcterms:W3CDTF">2020-11-09T11:13:00Z</dcterms:created>
  <dcterms:modified xsi:type="dcterms:W3CDTF">2020-11-09T15:31:00Z</dcterms:modified>
</cp:coreProperties>
</file>